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5253" w:rsidRPr="00495253" w:rsidRDefault="00495253" w:rsidP="00495253">
      <w:pPr>
        <w:pStyle w:val="afb"/>
        <w:rPr>
          <w:rFonts w:ascii="Arial" w:hAnsi="Arial" w:cs="Arial"/>
          <w:bCs/>
          <w:szCs w:val="24"/>
          <w:lang w:val="en-US"/>
        </w:rPr>
      </w:pPr>
      <w:r w:rsidRPr="00495253">
        <w:rPr>
          <w:rFonts w:ascii="Arial" w:hAnsi="Arial" w:cs="Arial"/>
          <w:bCs/>
          <w:szCs w:val="24"/>
          <w:lang w:val="en-US"/>
        </w:rPr>
        <w:t>3GPP TSG-RAN WG4 Meeting # 98-bis-e</w:t>
      </w:r>
      <w:r w:rsidRPr="00495253" w:rsidDel="00277FAB">
        <w:rPr>
          <w:rFonts w:ascii="Arial" w:hAnsi="Arial" w:cs="Arial"/>
          <w:bCs/>
          <w:szCs w:val="24"/>
          <w:lang w:val="en-US"/>
        </w:rPr>
        <w:t xml:space="preserve"> </w:t>
      </w:r>
      <w:r w:rsidRPr="00495253">
        <w:rPr>
          <w:rFonts w:ascii="Arial" w:hAnsi="Arial" w:cs="Arial"/>
          <w:bCs/>
          <w:szCs w:val="24"/>
          <w:lang w:val="en-US"/>
        </w:rPr>
        <w:tab/>
      </w:r>
      <w:r w:rsidRPr="00495253">
        <w:rPr>
          <w:rFonts w:ascii="Arial" w:hAnsi="Arial" w:cs="Arial" w:hint="eastAsia"/>
          <w:bCs/>
          <w:szCs w:val="24"/>
          <w:lang w:val="en-US"/>
        </w:rPr>
        <w:tab/>
        <w:t xml:space="preserve">                       </w:t>
      </w:r>
      <w:r w:rsidRPr="00495253">
        <w:rPr>
          <w:rFonts w:ascii="Arial" w:hAnsi="Arial" w:cs="Arial"/>
          <w:bCs/>
          <w:szCs w:val="24"/>
          <w:lang w:val="en-US"/>
        </w:rPr>
        <w:t>R4-210</w:t>
      </w:r>
      <w:r w:rsidR="00FE4A5A">
        <w:rPr>
          <w:rFonts w:ascii="Arial" w:hAnsi="Arial" w:cs="Arial" w:hint="eastAsia"/>
          <w:bCs/>
          <w:szCs w:val="24"/>
          <w:lang w:val="en-US"/>
        </w:rPr>
        <w:t>4779</w:t>
      </w:r>
    </w:p>
    <w:p w:rsidR="00495253" w:rsidRPr="00495253" w:rsidRDefault="00495253" w:rsidP="00495253">
      <w:pPr>
        <w:pStyle w:val="afb"/>
        <w:rPr>
          <w:rFonts w:ascii="Arial" w:hAnsi="Arial" w:cs="Arial"/>
          <w:bCs/>
          <w:szCs w:val="24"/>
          <w:lang w:val="en-US"/>
        </w:rPr>
      </w:pPr>
      <w:r w:rsidRPr="00495253">
        <w:rPr>
          <w:rFonts w:ascii="Arial" w:hAnsi="Arial" w:cs="Arial"/>
          <w:bCs/>
          <w:szCs w:val="24"/>
          <w:lang w:val="en-US"/>
        </w:rPr>
        <w:t>Electronic Meeting, Apr. 12-20, 2021</w:t>
      </w:r>
    </w:p>
    <w:p w:rsidR="00055D09" w:rsidRPr="00495253" w:rsidRDefault="00055D09" w:rsidP="001205FD">
      <w:pPr>
        <w:pStyle w:val="afb"/>
        <w:spacing w:before="120" w:afterLines="50" w:after="120"/>
        <w:ind w:left="2270" w:hangingChars="942" w:hanging="2270"/>
        <w:rPr>
          <w:rFonts w:ascii="Arial" w:hAnsi="Arial" w:cs="Arial"/>
          <w:bCs/>
          <w:lang w:val="en-US"/>
        </w:rPr>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252C52" w:rsidRPr="00252C52">
        <w:rPr>
          <w:rFonts w:ascii="Arial" w:hAnsi="Arial" w:cs="Arial"/>
          <w:b w:val="0"/>
        </w:rPr>
        <w:t xml:space="preserve">Discussion on </w:t>
      </w:r>
      <w:r w:rsidR="008C3EC9">
        <w:rPr>
          <w:rFonts w:ascii="Arial" w:hAnsi="Arial" w:cs="Arial" w:hint="eastAsia"/>
          <w:b w:val="0"/>
        </w:rPr>
        <w:t xml:space="preserve">synchronous operation between SL and </w:t>
      </w:r>
      <w:proofErr w:type="spellStart"/>
      <w:r w:rsidR="008C3EC9">
        <w:rPr>
          <w:rFonts w:ascii="Arial" w:hAnsi="Arial" w:cs="Arial" w:hint="eastAsia"/>
          <w:b w:val="0"/>
        </w:rPr>
        <w:t>Uu</w:t>
      </w:r>
      <w:proofErr w:type="spellEnd"/>
      <w:r w:rsidR="00252C52" w:rsidRPr="00252C52">
        <w:rPr>
          <w:rFonts w:ascii="Arial" w:hAnsi="Arial" w:cs="Arial"/>
          <w:b w:val="0"/>
        </w:rPr>
        <w:t xml:space="preserve"> </w:t>
      </w:r>
      <w:r w:rsidR="00CA2740">
        <w:rPr>
          <w:rFonts w:ascii="Arial" w:hAnsi="Arial" w:cs="Arial" w:hint="eastAsia"/>
          <w:b w:val="0"/>
        </w:rPr>
        <w:t>in</w:t>
      </w:r>
      <w:r w:rsidR="00252C52" w:rsidRPr="00252C52">
        <w:rPr>
          <w:rFonts w:ascii="Arial" w:hAnsi="Arial" w:cs="Arial"/>
          <w:b w:val="0"/>
        </w:rPr>
        <w:t xml:space="preserve"> band n79</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FE4A5A">
        <w:rPr>
          <w:rFonts w:ascii="Arial" w:hAnsi="Arial" w:cs="Arial" w:hint="eastAsia"/>
          <w:b w:val="0"/>
        </w:rPr>
        <w:t>8.10.5</w:t>
      </w:r>
      <w:r w:rsidR="00DC1FBC">
        <w:rPr>
          <w:rFonts w:ascii="Arial" w:hAnsi="Arial" w:cs="Arial" w:hint="eastAsia"/>
          <w:b w:val="0"/>
        </w:rPr>
        <w:t>.</w:t>
      </w:r>
      <w:r w:rsidR="00FE4A5A">
        <w:rPr>
          <w:rFonts w:ascii="Arial" w:hAnsi="Arial" w:cs="Arial" w:hint="eastAsia"/>
          <w:b w:val="0"/>
        </w:rPr>
        <w:t>3</w:t>
      </w:r>
      <w:bookmarkStart w:id="0" w:name="_GoBack"/>
      <w:bookmarkEnd w:id="0"/>
    </w:p>
    <w:p w:rsidR="00012868" w:rsidRDefault="00C34497" w:rsidP="00F61A83">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331ED1">
        <w:rPr>
          <w:rFonts w:ascii="Arial" w:hAnsi="Arial" w:cs="Arial" w:hint="eastAsia"/>
          <w:b w:val="0"/>
        </w:rPr>
        <w:t>Approval</w:t>
      </w:r>
    </w:p>
    <w:p w:rsidR="00DF7ADA" w:rsidRPr="00B045A5" w:rsidRDefault="00752C60" w:rsidP="00B045A5">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AD258E" w:rsidRPr="00305C81" w:rsidRDefault="00DF7ADA" w:rsidP="00E1481C">
      <w:pPr>
        <w:spacing w:before="0" w:after="120"/>
        <w:jc w:val="left"/>
        <w:rPr>
          <w:sz w:val="20"/>
        </w:rPr>
      </w:pPr>
      <w:r>
        <w:rPr>
          <w:rFonts w:hint="eastAsia"/>
          <w:sz w:val="20"/>
        </w:rPr>
        <w:t xml:space="preserve">In RAN4#98e meeting, </w:t>
      </w:r>
      <w:r w:rsidR="00142D88">
        <w:rPr>
          <w:rFonts w:hint="eastAsia"/>
          <w:sz w:val="20"/>
        </w:rPr>
        <w:t xml:space="preserve">the synchronization issue arising from SL transmission timing and SL </w:t>
      </w:r>
      <w:r w:rsidR="00142D88">
        <w:rPr>
          <w:sz w:val="20"/>
        </w:rPr>
        <w:t>synchronization</w:t>
      </w:r>
      <w:r w:rsidR="00142D88">
        <w:rPr>
          <w:rFonts w:hint="eastAsia"/>
          <w:sz w:val="20"/>
        </w:rPr>
        <w:t xml:space="preserve"> reference source</w:t>
      </w:r>
      <w:r w:rsidR="00E1481C">
        <w:rPr>
          <w:rFonts w:hint="eastAsia"/>
          <w:sz w:val="20"/>
        </w:rPr>
        <w:t xml:space="preserve"> was discussed. </w:t>
      </w:r>
      <w:r w:rsidR="00BD22D8">
        <w:rPr>
          <w:rFonts w:hint="eastAsia"/>
          <w:sz w:val="20"/>
        </w:rPr>
        <w:t>The</w:t>
      </w:r>
      <w:r w:rsidR="00343B71">
        <w:rPr>
          <w:rFonts w:hint="eastAsia"/>
          <w:sz w:val="20"/>
        </w:rPr>
        <w:t xml:space="preserve"> approved</w:t>
      </w:r>
      <w:r w:rsidR="00BD22D8">
        <w:rPr>
          <w:rFonts w:hint="eastAsia"/>
          <w:sz w:val="20"/>
        </w:rPr>
        <w:t xml:space="preserve"> WF [1] </w:t>
      </w:r>
      <w:r w:rsidR="00343B71">
        <w:rPr>
          <w:rFonts w:hint="eastAsia"/>
          <w:sz w:val="20"/>
        </w:rPr>
        <w:t xml:space="preserve">captures different </w:t>
      </w:r>
      <w:r w:rsidR="00343B71">
        <w:rPr>
          <w:sz w:val="20"/>
        </w:rPr>
        <w:t>candidate</w:t>
      </w:r>
      <w:r w:rsidR="00E1481C">
        <w:rPr>
          <w:rFonts w:hint="eastAsia"/>
          <w:sz w:val="20"/>
        </w:rPr>
        <w:t xml:space="preserve"> options </w:t>
      </w:r>
      <w:r w:rsidR="00B045A5">
        <w:rPr>
          <w:rFonts w:hint="eastAsia"/>
          <w:sz w:val="20"/>
        </w:rPr>
        <w:t>based on companies</w:t>
      </w:r>
      <w:r w:rsidR="00B045A5">
        <w:rPr>
          <w:sz w:val="20"/>
        </w:rPr>
        <w:t>’</w:t>
      </w:r>
      <w:r w:rsidR="00B045A5">
        <w:rPr>
          <w:rFonts w:hint="eastAsia"/>
          <w:sz w:val="20"/>
        </w:rPr>
        <w:t xml:space="preserve"> proposals. </w:t>
      </w:r>
      <w:r w:rsidR="00AD258E">
        <w:rPr>
          <w:rFonts w:hint="eastAsia"/>
          <w:sz w:val="20"/>
        </w:rPr>
        <w:t xml:space="preserve">This contribution will provide our views and analysis on the synchronous operation between NR </w:t>
      </w:r>
      <w:proofErr w:type="spellStart"/>
      <w:r w:rsidR="00AD258E">
        <w:rPr>
          <w:rFonts w:hint="eastAsia"/>
          <w:sz w:val="20"/>
        </w:rPr>
        <w:t>Uu</w:t>
      </w:r>
      <w:proofErr w:type="spellEnd"/>
      <w:r w:rsidR="00AD258E">
        <w:rPr>
          <w:rFonts w:hint="eastAsia"/>
          <w:sz w:val="20"/>
        </w:rPr>
        <w:t xml:space="preserve"> </w:t>
      </w:r>
      <w:r w:rsidR="00AD258E">
        <w:rPr>
          <w:sz w:val="20"/>
        </w:rPr>
        <w:t>and</w:t>
      </w:r>
      <w:r w:rsidR="00AD258E">
        <w:rPr>
          <w:rFonts w:hint="eastAsia"/>
          <w:sz w:val="20"/>
        </w:rPr>
        <w:t xml:space="preserve"> NR SL.</w:t>
      </w: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167BC3" w:rsidRPr="00833C13" w:rsidRDefault="00B045A5" w:rsidP="00167BC3">
      <w:pPr>
        <w:spacing w:before="0" w:after="120"/>
        <w:jc w:val="left"/>
        <w:rPr>
          <w:sz w:val="20"/>
        </w:rPr>
      </w:pPr>
      <w:r>
        <w:rPr>
          <w:rFonts w:hint="eastAsia"/>
          <w:sz w:val="20"/>
        </w:rPr>
        <w:t xml:space="preserve">As per the WF [1], the </w:t>
      </w:r>
      <w:r w:rsidR="00403537">
        <w:rPr>
          <w:rFonts w:hint="eastAsia"/>
          <w:sz w:val="20"/>
        </w:rPr>
        <w:t>tentative agreements</w:t>
      </w:r>
      <w:r>
        <w:rPr>
          <w:rFonts w:hint="eastAsia"/>
          <w:sz w:val="20"/>
        </w:rPr>
        <w:t xml:space="preserve"> of transmission timing and </w:t>
      </w:r>
      <w:r>
        <w:rPr>
          <w:sz w:val="20"/>
        </w:rPr>
        <w:t>synchronization</w:t>
      </w:r>
      <w:r>
        <w:rPr>
          <w:rFonts w:hint="eastAsia"/>
          <w:sz w:val="20"/>
        </w:rPr>
        <w:t xml:space="preserve"> reference source </w:t>
      </w:r>
      <w:r w:rsidR="006E05A0">
        <w:rPr>
          <w:rFonts w:hint="eastAsia"/>
          <w:sz w:val="20"/>
        </w:rPr>
        <w:t>are listed as below:</w:t>
      </w:r>
    </w:p>
    <w:tbl>
      <w:tblPr>
        <w:tblStyle w:val="af8"/>
        <w:tblW w:w="0" w:type="auto"/>
        <w:tblLook w:val="04A0" w:firstRow="1" w:lastRow="0" w:firstColumn="1" w:lastColumn="0" w:noHBand="0" w:noVBand="1"/>
      </w:tblPr>
      <w:tblGrid>
        <w:gridCol w:w="9855"/>
      </w:tblGrid>
      <w:tr w:rsidR="00167BC3" w:rsidTr="00167BC3">
        <w:tc>
          <w:tcPr>
            <w:tcW w:w="9855" w:type="dxa"/>
          </w:tcPr>
          <w:p w:rsidR="00C3623C" w:rsidRPr="00DE3966" w:rsidRDefault="00C3623C" w:rsidP="00C3623C">
            <w:pPr>
              <w:spacing w:before="0" w:after="120"/>
              <w:jc w:val="left"/>
              <w:rPr>
                <w:rFonts w:eastAsiaTheme="minorEastAsia"/>
                <w:b/>
                <w:sz w:val="20"/>
                <w:lang w:val="en-US"/>
              </w:rPr>
            </w:pPr>
            <w:r w:rsidRPr="00DE3966">
              <w:rPr>
                <w:rFonts w:eastAsiaTheme="minorEastAsia"/>
                <w:b/>
                <w:sz w:val="20"/>
                <w:lang w:val="en-US"/>
              </w:rPr>
              <w:t xml:space="preserve">Issue 2-1-1: </w:t>
            </w:r>
            <w:bookmarkStart w:id="2" w:name="OLE_LINK1"/>
            <w:bookmarkStart w:id="3" w:name="OLE_LINK2"/>
            <w:r w:rsidRPr="00DE3966">
              <w:rPr>
                <w:rFonts w:eastAsiaTheme="minorEastAsia"/>
                <w:b/>
                <w:sz w:val="20"/>
                <w:lang w:val="en-US"/>
              </w:rPr>
              <w:t xml:space="preserve">Transmission timing between SL and </w:t>
            </w:r>
            <w:proofErr w:type="spellStart"/>
            <w:r w:rsidRPr="00DE3966">
              <w:rPr>
                <w:rFonts w:eastAsiaTheme="minorEastAsia"/>
                <w:b/>
                <w:sz w:val="20"/>
                <w:lang w:val="en-US"/>
              </w:rPr>
              <w:t>Uu</w:t>
            </w:r>
            <w:bookmarkEnd w:id="2"/>
            <w:bookmarkEnd w:id="3"/>
            <w:proofErr w:type="spellEnd"/>
          </w:p>
          <w:p w:rsidR="00C3623C" w:rsidRPr="00DE3966" w:rsidRDefault="00C3623C" w:rsidP="00C3623C">
            <w:pPr>
              <w:pStyle w:val="afa"/>
              <w:widowControl/>
              <w:numPr>
                <w:ilvl w:val="0"/>
                <w:numId w:val="38"/>
              </w:numPr>
              <w:overflowPunct w:val="0"/>
              <w:autoSpaceDE w:val="0"/>
              <w:autoSpaceDN w:val="0"/>
              <w:adjustRightInd w:val="0"/>
              <w:spacing w:before="0" w:after="120" w:line="240" w:lineRule="auto"/>
              <w:ind w:firstLineChars="0"/>
              <w:jc w:val="left"/>
              <w:textAlignment w:val="baseline"/>
              <w:rPr>
                <w:bCs/>
                <w:lang w:val="en-US"/>
              </w:rPr>
            </w:pPr>
            <w:r w:rsidRPr="00DE3966">
              <w:rPr>
                <w:bCs/>
                <w:lang w:val="en-US"/>
              </w:rPr>
              <w:t>Option 2a:</w:t>
            </w:r>
          </w:p>
          <w:p w:rsidR="00C3623C" w:rsidRPr="00DE3966" w:rsidRDefault="00C3623C" w:rsidP="00C3623C">
            <w:pPr>
              <w:pStyle w:val="afa"/>
              <w:widowControl/>
              <w:numPr>
                <w:ilvl w:val="1"/>
                <w:numId w:val="38"/>
              </w:numPr>
              <w:overflowPunct w:val="0"/>
              <w:autoSpaceDE w:val="0"/>
              <w:autoSpaceDN w:val="0"/>
              <w:adjustRightInd w:val="0"/>
              <w:spacing w:before="0" w:after="120" w:line="240" w:lineRule="auto"/>
              <w:ind w:firstLineChars="0"/>
              <w:jc w:val="left"/>
              <w:textAlignment w:val="baseline"/>
              <w:rPr>
                <w:bCs/>
                <w:lang w:val="en-US"/>
              </w:rPr>
            </w:pPr>
            <w:r w:rsidRPr="00DE3966">
              <w:rPr>
                <w:bCs/>
                <w:lang w:val="en-US"/>
              </w:rPr>
              <w:t xml:space="preserve">Whether to introduce the SL Transmission to be aligned with UL timing of </w:t>
            </w:r>
            <w:proofErr w:type="spellStart"/>
            <w:r w:rsidRPr="00DE3966">
              <w:rPr>
                <w:bCs/>
                <w:lang w:val="en-US"/>
              </w:rPr>
              <w:t>Uu</w:t>
            </w:r>
            <w:proofErr w:type="spellEnd"/>
            <w:r w:rsidRPr="00DE3966">
              <w:rPr>
                <w:bCs/>
                <w:lang w:val="en-US"/>
              </w:rPr>
              <w:t xml:space="preserve"> in licensed carrier operation will be decided in next RAN4 meeting. The company are encouraged to bring contributions on system benefit of introducing the SL transmission aligned with either UL or DL timing in Rel-17. </w:t>
            </w:r>
          </w:p>
          <w:p w:rsidR="00C3623C" w:rsidRPr="00DE3966" w:rsidRDefault="00C3623C" w:rsidP="00C3623C">
            <w:pPr>
              <w:pStyle w:val="afa"/>
              <w:widowControl/>
              <w:numPr>
                <w:ilvl w:val="1"/>
                <w:numId w:val="38"/>
              </w:numPr>
              <w:overflowPunct w:val="0"/>
              <w:autoSpaceDE w:val="0"/>
              <w:autoSpaceDN w:val="0"/>
              <w:adjustRightInd w:val="0"/>
              <w:spacing w:before="0" w:after="120" w:line="240" w:lineRule="auto"/>
              <w:ind w:firstLineChars="0"/>
              <w:jc w:val="left"/>
              <w:textAlignment w:val="baseline"/>
              <w:rPr>
                <w:bCs/>
                <w:lang w:val="en-US"/>
              </w:rPr>
            </w:pPr>
            <w:r w:rsidRPr="00DE3966">
              <w:rPr>
                <w:bCs/>
                <w:lang w:val="en-US"/>
              </w:rPr>
              <w:t>No need to send LS to RAN1 in this meeting.</w:t>
            </w:r>
          </w:p>
          <w:p w:rsidR="00C3623C" w:rsidRPr="00DE3966" w:rsidRDefault="00C3623C" w:rsidP="00C3623C">
            <w:pPr>
              <w:spacing w:after="120"/>
              <w:rPr>
                <w:b/>
                <w:bCs/>
                <w:i/>
                <w:lang w:val="en-US"/>
              </w:rPr>
            </w:pPr>
            <w:r w:rsidRPr="00DE3966">
              <w:rPr>
                <w:b/>
                <w:bCs/>
                <w:i/>
                <w:lang w:val="en-US"/>
              </w:rPr>
              <w:t>WF for 2</w:t>
            </w:r>
            <w:r w:rsidRPr="00DE3966">
              <w:rPr>
                <w:b/>
                <w:bCs/>
                <w:i/>
                <w:vertAlign w:val="superscript"/>
                <w:lang w:val="en-US"/>
              </w:rPr>
              <w:t>nd</w:t>
            </w:r>
            <w:r w:rsidRPr="00DE3966">
              <w:rPr>
                <w:b/>
                <w:bCs/>
                <w:i/>
                <w:lang w:val="en-US"/>
              </w:rPr>
              <w:t xml:space="preserve"> round: </w:t>
            </w:r>
          </w:p>
          <w:p w:rsidR="00D613F8" w:rsidRPr="00D613F8" w:rsidRDefault="00C3623C" w:rsidP="00C3623C">
            <w:pPr>
              <w:spacing w:after="120"/>
              <w:rPr>
                <w:rFonts w:eastAsiaTheme="minorEastAsia"/>
                <w:lang w:val="en-US"/>
              </w:rPr>
            </w:pPr>
            <w:r w:rsidRPr="00DE3966">
              <w:rPr>
                <w:lang w:val="en-US"/>
              </w:rPr>
              <w:t>Option 2a.</w:t>
            </w:r>
          </w:p>
          <w:p w:rsidR="00C3623C" w:rsidRPr="00DE3966" w:rsidRDefault="00C3623C" w:rsidP="00C3623C">
            <w:pPr>
              <w:spacing w:after="120"/>
              <w:rPr>
                <w:b/>
                <w:lang w:val="en-US"/>
              </w:rPr>
            </w:pPr>
            <w:r w:rsidRPr="00DE3966">
              <w:rPr>
                <w:b/>
                <w:lang w:val="en-US"/>
              </w:rPr>
              <w:t>Issue 2-1-2: SL guard period</w:t>
            </w:r>
          </w:p>
          <w:p w:rsidR="00C3623C" w:rsidRPr="00DE3966" w:rsidRDefault="00C3623C" w:rsidP="00C3623C">
            <w:pPr>
              <w:pStyle w:val="afa"/>
              <w:widowControl/>
              <w:numPr>
                <w:ilvl w:val="1"/>
                <w:numId w:val="39"/>
              </w:numPr>
              <w:autoSpaceDN w:val="0"/>
              <w:spacing w:before="0" w:after="120" w:line="240" w:lineRule="auto"/>
              <w:ind w:left="1440" w:firstLineChars="0"/>
              <w:jc w:val="left"/>
              <w:rPr>
                <w:rFonts w:eastAsia="宋体"/>
                <w:bCs/>
              </w:rPr>
            </w:pPr>
            <w:proofErr w:type="spellStart"/>
            <w:r w:rsidRPr="00DE3966">
              <w:rPr>
                <w:rFonts w:eastAsia="宋体"/>
                <w:bCs/>
              </w:rPr>
              <w:t>Opton</w:t>
            </w:r>
            <w:proofErr w:type="spellEnd"/>
            <w:r w:rsidRPr="00DE3966">
              <w:rPr>
                <w:rFonts w:eastAsia="宋体"/>
                <w:bCs/>
              </w:rPr>
              <w:t xml:space="preserve"> 4a: Postpone to next meeting and discuss together with issue 2-1-1 </w:t>
            </w:r>
          </w:p>
          <w:p w:rsidR="00C3623C" w:rsidRPr="00DE3966" w:rsidRDefault="00C3623C" w:rsidP="00C3623C">
            <w:pPr>
              <w:spacing w:after="120"/>
              <w:rPr>
                <w:b/>
                <w:bCs/>
                <w:i/>
                <w:lang w:val="en-US"/>
              </w:rPr>
            </w:pPr>
            <w:r w:rsidRPr="00DE3966">
              <w:rPr>
                <w:b/>
                <w:bCs/>
                <w:i/>
                <w:lang w:val="en-US"/>
              </w:rPr>
              <w:t>WF for 2</w:t>
            </w:r>
            <w:r w:rsidRPr="00DE3966">
              <w:rPr>
                <w:b/>
                <w:bCs/>
                <w:i/>
                <w:vertAlign w:val="superscript"/>
                <w:lang w:val="en-US"/>
              </w:rPr>
              <w:t>nd</w:t>
            </w:r>
            <w:r w:rsidRPr="00DE3966">
              <w:rPr>
                <w:b/>
                <w:bCs/>
                <w:i/>
                <w:lang w:val="en-US"/>
              </w:rPr>
              <w:t xml:space="preserve"> round: </w:t>
            </w:r>
          </w:p>
          <w:p w:rsidR="006E05A0" w:rsidRPr="003338DA" w:rsidRDefault="00C3623C" w:rsidP="003338DA">
            <w:pPr>
              <w:rPr>
                <w:rFonts w:eastAsiaTheme="minorEastAsia"/>
                <w:lang w:val="en-US"/>
              </w:rPr>
            </w:pPr>
            <w:r w:rsidRPr="00DE3966">
              <w:rPr>
                <w:lang w:val="en-US"/>
              </w:rPr>
              <w:t>Option 4a.</w:t>
            </w:r>
          </w:p>
          <w:p w:rsidR="00DE3966" w:rsidRPr="00DE3966" w:rsidRDefault="00DE3966" w:rsidP="00DE3966">
            <w:pPr>
              <w:spacing w:after="120"/>
              <w:rPr>
                <w:b/>
                <w:lang w:val="en-US"/>
              </w:rPr>
            </w:pPr>
            <w:r w:rsidRPr="00DE3966">
              <w:rPr>
                <w:b/>
                <w:lang w:val="en-US"/>
              </w:rPr>
              <w:t xml:space="preserve">Issue 2-2-1: Synchronization reference source for SL </w:t>
            </w:r>
          </w:p>
          <w:p w:rsidR="00DE3966" w:rsidRPr="00DE3966" w:rsidRDefault="00DE3966" w:rsidP="00DE3966">
            <w:pPr>
              <w:spacing w:after="120"/>
              <w:ind w:firstLine="284"/>
              <w:rPr>
                <w:bCs/>
                <w:lang w:val="en-US"/>
              </w:rPr>
            </w:pPr>
            <w:r w:rsidRPr="00DE3966">
              <w:rPr>
                <w:bCs/>
                <w:lang w:val="en-US"/>
              </w:rPr>
              <w:t xml:space="preserve">Option 6: </w:t>
            </w:r>
          </w:p>
          <w:p w:rsidR="00DE3966" w:rsidRPr="00DE3966" w:rsidRDefault="00DE3966" w:rsidP="00DE3966">
            <w:pPr>
              <w:pStyle w:val="afa"/>
              <w:widowControl/>
              <w:numPr>
                <w:ilvl w:val="0"/>
                <w:numId w:val="41"/>
              </w:numPr>
              <w:overflowPunct w:val="0"/>
              <w:autoSpaceDE w:val="0"/>
              <w:autoSpaceDN w:val="0"/>
              <w:adjustRightInd w:val="0"/>
              <w:spacing w:before="0" w:after="120" w:line="240" w:lineRule="auto"/>
              <w:ind w:firstLineChars="0"/>
              <w:jc w:val="left"/>
              <w:textAlignment w:val="baseline"/>
              <w:rPr>
                <w:bCs/>
                <w:lang w:val="en-US"/>
              </w:rPr>
            </w:pPr>
            <w:r w:rsidRPr="00DE3966">
              <w:rPr>
                <w:bCs/>
                <w:lang w:val="en-US"/>
              </w:rPr>
              <w:t>Companies are encouraged to bring the understanding on current RAN1/RAN2 specification to support statements below next meeting:</w:t>
            </w:r>
          </w:p>
          <w:p w:rsidR="00DE3966" w:rsidRPr="00DE3966" w:rsidRDefault="00DE3966" w:rsidP="00DE3966">
            <w:pPr>
              <w:pStyle w:val="afa"/>
              <w:widowControl/>
              <w:numPr>
                <w:ilvl w:val="2"/>
                <w:numId w:val="40"/>
              </w:numPr>
              <w:overflowPunct w:val="0"/>
              <w:autoSpaceDE w:val="0"/>
              <w:autoSpaceDN w:val="0"/>
              <w:adjustRightInd w:val="0"/>
              <w:spacing w:before="0" w:after="120" w:line="240" w:lineRule="auto"/>
              <w:ind w:firstLineChars="0"/>
              <w:jc w:val="left"/>
              <w:textAlignment w:val="baseline"/>
              <w:rPr>
                <w:bCs/>
                <w:lang w:val="en-US"/>
              </w:rPr>
            </w:pPr>
            <w:r w:rsidRPr="00DE3966">
              <w:rPr>
                <w:bCs/>
                <w:lang w:val="en-US"/>
              </w:rPr>
              <w:t xml:space="preserve">Network should be always configured as synchronization reference source for in-coverage scenario. </w:t>
            </w:r>
          </w:p>
          <w:p w:rsidR="00DE3966" w:rsidRPr="00DE3966" w:rsidRDefault="00DE3966" w:rsidP="00DE3966">
            <w:pPr>
              <w:pStyle w:val="afa"/>
              <w:widowControl/>
              <w:numPr>
                <w:ilvl w:val="2"/>
                <w:numId w:val="40"/>
              </w:numPr>
              <w:overflowPunct w:val="0"/>
              <w:autoSpaceDE w:val="0"/>
              <w:autoSpaceDN w:val="0"/>
              <w:adjustRightInd w:val="0"/>
              <w:spacing w:before="0" w:after="120" w:line="240" w:lineRule="auto"/>
              <w:ind w:firstLineChars="0"/>
              <w:jc w:val="left"/>
              <w:textAlignment w:val="baseline"/>
              <w:rPr>
                <w:bCs/>
                <w:lang w:val="en-US"/>
              </w:rPr>
            </w:pPr>
            <w:r w:rsidRPr="00DE3966">
              <w:rPr>
                <w:bCs/>
                <w:lang w:val="en-US"/>
              </w:rPr>
              <w:t>Network should be always highest priority to be used when it is configured as one synch source for SL UE.</w:t>
            </w:r>
          </w:p>
          <w:p w:rsidR="00DE3966" w:rsidRPr="00DE3966" w:rsidRDefault="00DE3966" w:rsidP="00DE3966">
            <w:pPr>
              <w:pStyle w:val="afa"/>
              <w:widowControl/>
              <w:numPr>
                <w:ilvl w:val="1"/>
                <w:numId w:val="40"/>
              </w:numPr>
              <w:overflowPunct w:val="0"/>
              <w:autoSpaceDE w:val="0"/>
              <w:autoSpaceDN w:val="0"/>
              <w:adjustRightInd w:val="0"/>
              <w:spacing w:before="0" w:after="120" w:line="240" w:lineRule="auto"/>
              <w:ind w:firstLineChars="0"/>
              <w:jc w:val="left"/>
              <w:textAlignment w:val="baseline"/>
              <w:rPr>
                <w:bCs/>
                <w:lang w:val="en-US"/>
              </w:rPr>
            </w:pPr>
            <w:r w:rsidRPr="00DE3966">
              <w:rPr>
                <w:bCs/>
                <w:lang w:val="en-US"/>
              </w:rPr>
              <w:t xml:space="preserve">RAN4 decide next meeting on synchronization source on synchronous operation between </w:t>
            </w:r>
            <w:proofErr w:type="spellStart"/>
            <w:r w:rsidRPr="00DE3966">
              <w:rPr>
                <w:bCs/>
                <w:lang w:val="en-US"/>
              </w:rPr>
              <w:t>Uu</w:t>
            </w:r>
            <w:proofErr w:type="spellEnd"/>
            <w:r w:rsidRPr="00DE3966">
              <w:rPr>
                <w:bCs/>
                <w:lang w:val="en-US"/>
              </w:rPr>
              <w:t xml:space="preserve"> and SL in licensed band. </w:t>
            </w:r>
          </w:p>
          <w:p w:rsidR="00DE3966" w:rsidRPr="00DE3966" w:rsidRDefault="00DE3966" w:rsidP="00DE3966">
            <w:pPr>
              <w:spacing w:after="120"/>
              <w:rPr>
                <w:b/>
                <w:bCs/>
                <w:i/>
                <w:lang w:val="en-US"/>
              </w:rPr>
            </w:pPr>
            <w:r w:rsidRPr="00DE3966">
              <w:rPr>
                <w:b/>
                <w:bCs/>
                <w:i/>
                <w:lang w:val="en-US"/>
              </w:rPr>
              <w:t>WF for 2</w:t>
            </w:r>
            <w:r w:rsidRPr="00DE3966">
              <w:rPr>
                <w:b/>
                <w:bCs/>
                <w:i/>
                <w:vertAlign w:val="superscript"/>
                <w:lang w:val="en-US"/>
              </w:rPr>
              <w:t>nd</w:t>
            </w:r>
            <w:r w:rsidRPr="00DE3966">
              <w:rPr>
                <w:b/>
                <w:bCs/>
                <w:i/>
                <w:lang w:val="en-US"/>
              </w:rPr>
              <w:t xml:space="preserve"> round: </w:t>
            </w:r>
          </w:p>
          <w:p w:rsidR="00DE3966" w:rsidRPr="00DE3966" w:rsidRDefault="00DE3966" w:rsidP="00DE3966">
            <w:pPr>
              <w:spacing w:after="120"/>
              <w:ind w:firstLine="284"/>
              <w:rPr>
                <w:rFonts w:eastAsiaTheme="minorEastAsia"/>
                <w:bCs/>
                <w:color w:val="0070C0"/>
                <w:lang w:val="en-US"/>
              </w:rPr>
            </w:pPr>
            <w:r w:rsidRPr="00DE3966">
              <w:rPr>
                <w:bCs/>
                <w:lang w:val="en-US"/>
              </w:rPr>
              <w:t>Option 6.</w:t>
            </w:r>
          </w:p>
        </w:tc>
      </w:tr>
    </w:tbl>
    <w:p w:rsidR="00142D88" w:rsidRPr="00766189" w:rsidRDefault="00457B2F" w:rsidP="00766189">
      <w:pPr>
        <w:spacing w:after="120"/>
        <w:rPr>
          <w:b/>
          <w:sz w:val="20"/>
          <w:u w:val="single"/>
          <w:lang w:val="en-US"/>
        </w:rPr>
      </w:pPr>
      <w:r w:rsidRPr="00457B2F">
        <w:rPr>
          <w:b/>
          <w:sz w:val="20"/>
          <w:u w:val="single"/>
          <w:lang w:val="en-US"/>
        </w:rPr>
        <w:lastRenderedPageBreak/>
        <w:t xml:space="preserve">Synchronization reference source for SL </w:t>
      </w:r>
    </w:p>
    <w:p w:rsidR="009B5D10" w:rsidRDefault="00BA521F" w:rsidP="00CF4300">
      <w:pPr>
        <w:spacing w:before="0" w:after="120"/>
        <w:jc w:val="left"/>
        <w:rPr>
          <w:sz w:val="20"/>
        </w:rPr>
      </w:pPr>
      <w:r>
        <w:rPr>
          <w:rFonts w:hint="eastAsia"/>
          <w:sz w:val="20"/>
        </w:rPr>
        <w:t xml:space="preserve">When SL and </w:t>
      </w:r>
      <w:proofErr w:type="spellStart"/>
      <w:r>
        <w:rPr>
          <w:rFonts w:hint="eastAsia"/>
          <w:sz w:val="20"/>
        </w:rPr>
        <w:t>Uu</w:t>
      </w:r>
      <w:proofErr w:type="spellEnd"/>
      <w:r>
        <w:rPr>
          <w:rFonts w:hint="eastAsia"/>
          <w:sz w:val="20"/>
        </w:rPr>
        <w:t xml:space="preserve"> are operated in the same licensed band, timing alignment issue need</w:t>
      </w:r>
      <w:r w:rsidR="00D76465">
        <w:rPr>
          <w:rFonts w:hint="eastAsia"/>
          <w:sz w:val="20"/>
        </w:rPr>
        <w:t>s</w:t>
      </w:r>
      <w:r>
        <w:rPr>
          <w:rFonts w:hint="eastAsia"/>
          <w:sz w:val="20"/>
        </w:rPr>
        <w:t xml:space="preserve"> to be studied, particularly for TDD synchronization scenario.</w:t>
      </w:r>
      <w:r w:rsidR="009D15D8">
        <w:rPr>
          <w:rFonts w:hint="eastAsia"/>
          <w:sz w:val="20"/>
        </w:rPr>
        <w:t xml:space="preserve"> In such a case, s</w:t>
      </w:r>
      <w:r>
        <w:rPr>
          <w:rFonts w:hint="eastAsia"/>
          <w:sz w:val="20"/>
        </w:rPr>
        <w:t xml:space="preserve">ynchronization reference source </w:t>
      </w:r>
      <w:r w:rsidR="009D15D8">
        <w:rPr>
          <w:rFonts w:hint="eastAsia"/>
          <w:sz w:val="20"/>
        </w:rPr>
        <w:t xml:space="preserve">of SL </w:t>
      </w:r>
      <w:r>
        <w:rPr>
          <w:rFonts w:hint="eastAsia"/>
          <w:sz w:val="20"/>
        </w:rPr>
        <w:t xml:space="preserve">and timing advance </w:t>
      </w:r>
      <w:r w:rsidR="009D15D8">
        <w:rPr>
          <w:rFonts w:hint="eastAsia"/>
          <w:sz w:val="20"/>
        </w:rPr>
        <w:t xml:space="preserve">of SL </w:t>
      </w:r>
      <w:r>
        <w:rPr>
          <w:rFonts w:hint="eastAsia"/>
          <w:sz w:val="20"/>
        </w:rPr>
        <w:t>are involved.</w:t>
      </w:r>
      <w:r w:rsidR="00D27D76">
        <w:rPr>
          <w:rFonts w:hint="eastAsia"/>
          <w:sz w:val="20"/>
        </w:rPr>
        <w:t xml:space="preserve"> In Rel-16, </w:t>
      </w:r>
      <w:r w:rsidR="004A497D">
        <w:rPr>
          <w:rFonts w:hint="eastAsia"/>
          <w:sz w:val="20"/>
        </w:rPr>
        <w:t xml:space="preserve">three types of synchronization reference sources, namely GNSS, network and </w:t>
      </w:r>
      <w:proofErr w:type="spellStart"/>
      <w:r w:rsidR="004A497D">
        <w:rPr>
          <w:rFonts w:hint="eastAsia"/>
          <w:sz w:val="20"/>
        </w:rPr>
        <w:t>SyncRef</w:t>
      </w:r>
      <w:proofErr w:type="spellEnd"/>
      <w:r w:rsidR="004A497D">
        <w:rPr>
          <w:rFonts w:hint="eastAsia"/>
          <w:sz w:val="20"/>
        </w:rPr>
        <w:t xml:space="preserve"> UE</w:t>
      </w:r>
      <w:r w:rsidR="00D27D76">
        <w:rPr>
          <w:rFonts w:hint="eastAsia"/>
          <w:sz w:val="20"/>
        </w:rPr>
        <w:t>, are defined for NR V2X.</w:t>
      </w:r>
      <w:r w:rsidR="00A87F4E">
        <w:rPr>
          <w:rFonts w:hint="eastAsia"/>
          <w:sz w:val="20"/>
        </w:rPr>
        <w:t xml:space="preserve"> D</w:t>
      </w:r>
      <w:r w:rsidR="00CF4300">
        <w:rPr>
          <w:rFonts w:hint="eastAsia"/>
          <w:sz w:val="20"/>
        </w:rPr>
        <w:t>ifferent synchronization reference source</w:t>
      </w:r>
      <w:r w:rsidR="009615BF">
        <w:rPr>
          <w:rFonts w:hint="eastAsia"/>
          <w:sz w:val="20"/>
        </w:rPr>
        <w:t xml:space="preserve">s between SL and </w:t>
      </w:r>
      <w:proofErr w:type="spellStart"/>
      <w:r w:rsidR="009615BF">
        <w:rPr>
          <w:rFonts w:hint="eastAsia"/>
          <w:sz w:val="20"/>
        </w:rPr>
        <w:t>Uu</w:t>
      </w:r>
      <w:proofErr w:type="spellEnd"/>
      <w:r w:rsidR="00A87F4E">
        <w:rPr>
          <w:rFonts w:hint="eastAsia"/>
          <w:sz w:val="20"/>
        </w:rPr>
        <w:t xml:space="preserve"> if SL does not use network as synchronization reference source, </w:t>
      </w:r>
      <w:r w:rsidR="00CF4300">
        <w:rPr>
          <w:rFonts w:hint="eastAsia"/>
          <w:sz w:val="20"/>
        </w:rPr>
        <w:t xml:space="preserve">lead to timing misalignment between </w:t>
      </w:r>
      <w:r w:rsidR="00A87F4E">
        <w:rPr>
          <w:rFonts w:hint="eastAsia"/>
          <w:sz w:val="20"/>
        </w:rPr>
        <w:t xml:space="preserve">SL and </w:t>
      </w:r>
      <w:proofErr w:type="spellStart"/>
      <w:r w:rsidR="00A87F4E">
        <w:rPr>
          <w:rFonts w:hint="eastAsia"/>
          <w:sz w:val="20"/>
        </w:rPr>
        <w:t>Uu</w:t>
      </w:r>
      <w:proofErr w:type="spellEnd"/>
      <w:r w:rsidR="00A87F4E">
        <w:rPr>
          <w:rFonts w:hint="eastAsia"/>
          <w:sz w:val="20"/>
        </w:rPr>
        <w:t>.</w:t>
      </w:r>
      <w:r w:rsidR="009615BF">
        <w:rPr>
          <w:rFonts w:hint="eastAsia"/>
          <w:sz w:val="20"/>
        </w:rPr>
        <w:t xml:space="preserve"> </w:t>
      </w:r>
      <w:r w:rsidR="00A87F4E">
        <w:rPr>
          <w:rFonts w:hint="eastAsia"/>
          <w:sz w:val="20"/>
        </w:rPr>
        <w:t xml:space="preserve">To avoid potential timing misalignment between SL and </w:t>
      </w:r>
      <w:proofErr w:type="spellStart"/>
      <w:r w:rsidR="00A87F4E">
        <w:rPr>
          <w:rFonts w:hint="eastAsia"/>
          <w:sz w:val="20"/>
        </w:rPr>
        <w:t>Uu</w:t>
      </w:r>
      <w:proofErr w:type="spellEnd"/>
      <w:r w:rsidR="00A87F4E">
        <w:rPr>
          <w:rFonts w:hint="eastAsia"/>
          <w:sz w:val="20"/>
        </w:rPr>
        <w:t xml:space="preserve">, network should be used as synchronization reference </w:t>
      </w:r>
      <w:r w:rsidR="000B76C0">
        <w:rPr>
          <w:rFonts w:hint="eastAsia"/>
          <w:sz w:val="20"/>
        </w:rPr>
        <w:t xml:space="preserve">source </w:t>
      </w:r>
      <w:r w:rsidR="00A87F4E">
        <w:rPr>
          <w:rFonts w:hint="eastAsia"/>
          <w:sz w:val="20"/>
        </w:rPr>
        <w:t>of SL</w:t>
      </w:r>
      <w:r w:rsidR="009B5D10">
        <w:rPr>
          <w:rFonts w:hint="eastAsia"/>
          <w:sz w:val="20"/>
        </w:rPr>
        <w:t xml:space="preserve"> at least </w:t>
      </w:r>
      <w:r w:rsidR="000B76C0">
        <w:rPr>
          <w:rFonts w:hint="eastAsia"/>
          <w:sz w:val="20"/>
        </w:rPr>
        <w:t xml:space="preserve">in case SL and </w:t>
      </w:r>
      <w:proofErr w:type="spellStart"/>
      <w:r w:rsidR="000B76C0">
        <w:rPr>
          <w:rFonts w:hint="eastAsia"/>
          <w:sz w:val="20"/>
        </w:rPr>
        <w:t>Uu</w:t>
      </w:r>
      <w:proofErr w:type="spellEnd"/>
      <w:r w:rsidR="000B76C0">
        <w:rPr>
          <w:rFonts w:hint="eastAsia"/>
          <w:sz w:val="20"/>
        </w:rPr>
        <w:t xml:space="preserve"> are operated in the same licensed band</w:t>
      </w:r>
      <w:r w:rsidR="00A87F4E">
        <w:rPr>
          <w:rFonts w:hint="eastAsia"/>
          <w:sz w:val="20"/>
        </w:rPr>
        <w:t>.</w:t>
      </w:r>
      <w:r w:rsidR="009B5D10">
        <w:rPr>
          <w:rFonts w:hint="eastAsia"/>
          <w:sz w:val="20"/>
        </w:rPr>
        <w:t xml:space="preserve"> However, this restriction possibly has conflict with RAN1 design and thus an LS is required to be sent to RAN1 for the sake of alignment among WGs.</w:t>
      </w:r>
    </w:p>
    <w:p w:rsidR="000B76C0" w:rsidRDefault="0076549E" w:rsidP="00AE07E2">
      <w:pPr>
        <w:spacing w:before="0" w:after="120"/>
        <w:jc w:val="left"/>
        <w:rPr>
          <w:b/>
          <w:sz w:val="20"/>
        </w:rPr>
      </w:pPr>
      <w:r w:rsidRPr="000B76C0">
        <w:rPr>
          <w:rFonts w:hint="eastAsia"/>
          <w:b/>
          <w:sz w:val="20"/>
        </w:rPr>
        <w:t xml:space="preserve">Proposal </w:t>
      </w:r>
      <w:r w:rsidR="00CF4300" w:rsidRPr="000B76C0">
        <w:rPr>
          <w:rFonts w:hint="eastAsia"/>
          <w:b/>
          <w:sz w:val="20"/>
        </w:rPr>
        <w:t>1</w:t>
      </w:r>
      <w:r w:rsidRPr="000B76C0">
        <w:rPr>
          <w:rFonts w:hint="eastAsia"/>
          <w:b/>
          <w:sz w:val="20"/>
        </w:rPr>
        <w:t xml:space="preserve">: </w:t>
      </w:r>
      <w:r w:rsidR="000B76C0" w:rsidRPr="000B76C0">
        <w:rPr>
          <w:rFonts w:hint="eastAsia"/>
          <w:b/>
          <w:sz w:val="20"/>
        </w:rPr>
        <w:t xml:space="preserve">To avoid potential timing misalignment between SL and </w:t>
      </w:r>
      <w:proofErr w:type="spellStart"/>
      <w:r w:rsidR="000B76C0" w:rsidRPr="000B76C0">
        <w:rPr>
          <w:rFonts w:hint="eastAsia"/>
          <w:b/>
          <w:sz w:val="20"/>
        </w:rPr>
        <w:t>Uu</w:t>
      </w:r>
      <w:proofErr w:type="spellEnd"/>
      <w:r w:rsidR="000B76C0" w:rsidRPr="000B76C0">
        <w:rPr>
          <w:rFonts w:hint="eastAsia"/>
          <w:b/>
          <w:sz w:val="20"/>
        </w:rPr>
        <w:t xml:space="preserve">, network should be used as synchronization reference source of SL at least in case SL and </w:t>
      </w:r>
      <w:proofErr w:type="spellStart"/>
      <w:r w:rsidR="000B76C0" w:rsidRPr="000B76C0">
        <w:rPr>
          <w:rFonts w:hint="eastAsia"/>
          <w:b/>
          <w:sz w:val="20"/>
        </w:rPr>
        <w:t>Uu</w:t>
      </w:r>
      <w:proofErr w:type="spellEnd"/>
      <w:r w:rsidR="000B76C0" w:rsidRPr="000B76C0">
        <w:rPr>
          <w:rFonts w:hint="eastAsia"/>
          <w:b/>
          <w:sz w:val="20"/>
        </w:rPr>
        <w:t xml:space="preserve"> are operated in the same licensed band. However, this restriction possibly has conflict with RAN1 design and thus an LS is required to be sent to RAN1 for the sake of alignment among WGs.</w:t>
      </w:r>
    </w:p>
    <w:p w:rsidR="000B76C0" w:rsidRPr="000B76C0" w:rsidRDefault="000B76C0" w:rsidP="00AE07E2">
      <w:pPr>
        <w:spacing w:before="0" w:after="120"/>
        <w:jc w:val="left"/>
        <w:rPr>
          <w:b/>
          <w:sz w:val="20"/>
        </w:rPr>
      </w:pPr>
    </w:p>
    <w:p w:rsidR="00766189" w:rsidRPr="00766189" w:rsidRDefault="002342CB" w:rsidP="00CF4300">
      <w:pPr>
        <w:spacing w:before="0" w:after="120"/>
        <w:jc w:val="left"/>
        <w:rPr>
          <w:b/>
          <w:sz w:val="20"/>
          <w:u w:val="single"/>
          <w:lang w:val="en-US"/>
        </w:rPr>
      </w:pPr>
      <w:r w:rsidRPr="002342CB">
        <w:rPr>
          <w:rFonts w:eastAsiaTheme="minorEastAsia"/>
          <w:b/>
          <w:sz w:val="20"/>
          <w:u w:val="single"/>
          <w:lang w:val="en-US"/>
        </w:rPr>
        <w:t xml:space="preserve">Transmission timing between SL and </w:t>
      </w:r>
      <w:proofErr w:type="spellStart"/>
      <w:r w:rsidRPr="002342CB">
        <w:rPr>
          <w:rFonts w:eastAsiaTheme="minorEastAsia"/>
          <w:b/>
          <w:sz w:val="20"/>
          <w:u w:val="single"/>
          <w:lang w:val="en-US"/>
        </w:rPr>
        <w:t>Uu</w:t>
      </w:r>
      <w:proofErr w:type="spellEnd"/>
    </w:p>
    <w:p w:rsidR="00C90D92" w:rsidRPr="00766189" w:rsidRDefault="002342CB" w:rsidP="00CF4300">
      <w:pPr>
        <w:spacing w:before="0" w:after="120"/>
        <w:jc w:val="left"/>
        <w:rPr>
          <w:sz w:val="20"/>
        </w:rPr>
      </w:pPr>
      <w:r>
        <w:rPr>
          <w:rFonts w:hint="eastAsia"/>
          <w:sz w:val="20"/>
        </w:rPr>
        <w:t xml:space="preserve">In Rel-16 NR V2X, NR SL transmission timing is aligned with </w:t>
      </w:r>
      <w:proofErr w:type="spellStart"/>
      <w:r>
        <w:rPr>
          <w:rFonts w:hint="eastAsia"/>
          <w:sz w:val="20"/>
        </w:rPr>
        <w:t>Uu</w:t>
      </w:r>
      <w:proofErr w:type="spellEnd"/>
      <w:r>
        <w:rPr>
          <w:rFonts w:hint="eastAsia"/>
          <w:sz w:val="20"/>
        </w:rPr>
        <w:t xml:space="preserve"> UL timing </w:t>
      </w:r>
      <w:r w:rsidR="00493616">
        <w:rPr>
          <w:rFonts w:hint="eastAsia"/>
          <w:sz w:val="20"/>
        </w:rPr>
        <w:t>based on the agreements in TS 38.133</w:t>
      </w:r>
      <w:r>
        <w:rPr>
          <w:rFonts w:hint="eastAsia"/>
          <w:sz w:val="20"/>
        </w:rPr>
        <w:t>.</w:t>
      </w:r>
      <w:r w:rsidR="00493616">
        <w:rPr>
          <w:rFonts w:hint="eastAsia"/>
          <w:sz w:val="20"/>
        </w:rPr>
        <w:t xml:space="preserve"> </w:t>
      </w:r>
      <w:r w:rsidR="00D37B8F">
        <w:rPr>
          <w:rFonts w:hint="eastAsia"/>
          <w:sz w:val="20"/>
        </w:rPr>
        <w:t xml:space="preserve">The similar discussion on transmission timing of SL and </w:t>
      </w:r>
      <w:proofErr w:type="spellStart"/>
      <w:r w:rsidR="00D37B8F">
        <w:rPr>
          <w:rFonts w:hint="eastAsia"/>
          <w:sz w:val="20"/>
        </w:rPr>
        <w:t>Uu</w:t>
      </w:r>
      <w:proofErr w:type="spellEnd"/>
      <w:r w:rsidR="00D37B8F">
        <w:rPr>
          <w:rFonts w:hint="eastAsia"/>
          <w:sz w:val="20"/>
        </w:rPr>
        <w:t xml:space="preserve"> and its potential interference was involved in Rel-16 NR V2X.</w:t>
      </w:r>
      <w:r w:rsidR="00766189">
        <w:rPr>
          <w:rFonts w:hint="eastAsia"/>
          <w:sz w:val="20"/>
        </w:rPr>
        <w:t xml:space="preserve"> </w:t>
      </w:r>
      <w:r w:rsidR="00493616">
        <w:rPr>
          <w:rFonts w:hint="eastAsia"/>
          <w:sz w:val="20"/>
        </w:rPr>
        <w:t xml:space="preserve">However, the interference between SL and </w:t>
      </w:r>
      <w:proofErr w:type="spellStart"/>
      <w:r w:rsidR="00493616">
        <w:rPr>
          <w:rFonts w:hint="eastAsia"/>
          <w:sz w:val="20"/>
        </w:rPr>
        <w:t>Uu</w:t>
      </w:r>
      <w:proofErr w:type="spellEnd"/>
      <w:r w:rsidR="00493616">
        <w:rPr>
          <w:rFonts w:hint="eastAsia"/>
          <w:sz w:val="20"/>
        </w:rPr>
        <w:t xml:space="preserve"> will be </w:t>
      </w:r>
      <w:r w:rsidR="00493616">
        <w:rPr>
          <w:sz w:val="20"/>
        </w:rPr>
        <w:t>inevitable</w:t>
      </w:r>
      <w:r w:rsidR="00493616">
        <w:rPr>
          <w:rFonts w:hint="eastAsia"/>
          <w:sz w:val="20"/>
        </w:rPr>
        <w:t xml:space="preserve"> if the same SL transmission timing applies in case SL and </w:t>
      </w:r>
      <w:proofErr w:type="spellStart"/>
      <w:r w:rsidR="00493616">
        <w:rPr>
          <w:rFonts w:hint="eastAsia"/>
          <w:sz w:val="20"/>
        </w:rPr>
        <w:t>Uu</w:t>
      </w:r>
      <w:proofErr w:type="spellEnd"/>
      <w:r w:rsidR="00493616">
        <w:rPr>
          <w:rFonts w:hint="eastAsia"/>
          <w:sz w:val="20"/>
        </w:rPr>
        <w:t xml:space="preserve"> are operated in the same licensed band with TDM mode</w:t>
      </w:r>
      <w:r w:rsidR="00D37B8F">
        <w:rPr>
          <w:rFonts w:hint="eastAsia"/>
          <w:sz w:val="20"/>
        </w:rPr>
        <w:t>. Especially f</w:t>
      </w:r>
      <w:r w:rsidR="00E82D7A">
        <w:rPr>
          <w:rFonts w:hint="eastAsia"/>
          <w:sz w:val="20"/>
        </w:rPr>
        <w:t xml:space="preserve">or the same carrier for SL and </w:t>
      </w:r>
      <w:proofErr w:type="spellStart"/>
      <w:r w:rsidR="00E82D7A">
        <w:rPr>
          <w:rFonts w:hint="eastAsia"/>
          <w:sz w:val="20"/>
        </w:rPr>
        <w:t>Uu</w:t>
      </w:r>
      <w:proofErr w:type="spellEnd"/>
      <w:r w:rsidR="00E82D7A">
        <w:rPr>
          <w:rFonts w:hint="eastAsia"/>
          <w:sz w:val="20"/>
        </w:rPr>
        <w:t>, the interference</w:t>
      </w:r>
      <w:r w:rsidR="00C37D48">
        <w:rPr>
          <w:rFonts w:hint="eastAsia"/>
          <w:sz w:val="20"/>
        </w:rPr>
        <w:t xml:space="preserve"> arising from timing misalignment</w:t>
      </w:r>
      <w:r w:rsidR="00E82D7A">
        <w:rPr>
          <w:rFonts w:hint="eastAsia"/>
          <w:sz w:val="20"/>
        </w:rPr>
        <w:t xml:space="preserve"> is </w:t>
      </w:r>
      <w:r w:rsidR="00C37D48">
        <w:rPr>
          <w:rFonts w:hint="eastAsia"/>
          <w:sz w:val="20"/>
        </w:rPr>
        <w:t xml:space="preserve">a </w:t>
      </w:r>
      <w:r w:rsidR="00E82D7A">
        <w:rPr>
          <w:rFonts w:hint="eastAsia"/>
          <w:sz w:val="20"/>
        </w:rPr>
        <w:t xml:space="preserve">tough issue that has high demand to </w:t>
      </w:r>
      <w:r w:rsidR="00D37B8F">
        <w:rPr>
          <w:rFonts w:hint="eastAsia"/>
          <w:sz w:val="20"/>
        </w:rPr>
        <w:t xml:space="preserve">be addressed. </w:t>
      </w:r>
      <w:r w:rsidR="00E82D7A">
        <w:rPr>
          <w:rFonts w:hint="eastAsia"/>
          <w:sz w:val="20"/>
        </w:rPr>
        <w:t xml:space="preserve">For different carriers for SL and </w:t>
      </w:r>
      <w:proofErr w:type="spellStart"/>
      <w:r w:rsidR="00E82D7A">
        <w:rPr>
          <w:rFonts w:hint="eastAsia"/>
          <w:sz w:val="20"/>
        </w:rPr>
        <w:t>Uu</w:t>
      </w:r>
      <w:proofErr w:type="spellEnd"/>
      <w:r w:rsidR="00E82D7A">
        <w:rPr>
          <w:rFonts w:hint="eastAsia"/>
          <w:sz w:val="20"/>
        </w:rPr>
        <w:t xml:space="preserve">, </w:t>
      </w:r>
      <w:r w:rsidR="00D37B8F">
        <w:rPr>
          <w:rFonts w:hint="eastAsia"/>
          <w:sz w:val="20"/>
        </w:rPr>
        <w:t>such potential interference</w:t>
      </w:r>
      <w:r w:rsidR="00E82D7A">
        <w:rPr>
          <w:rFonts w:hint="eastAsia"/>
          <w:sz w:val="20"/>
        </w:rPr>
        <w:t xml:space="preserve"> </w:t>
      </w:r>
      <w:r w:rsidR="000B76C0">
        <w:rPr>
          <w:rFonts w:hint="eastAsia"/>
          <w:sz w:val="20"/>
        </w:rPr>
        <w:t xml:space="preserve">seems </w:t>
      </w:r>
      <w:r w:rsidR="00E82D7A">
        <w:rPr>
          <w:rFonts w:hint="eastAsia"/>
          <w:sz w:val="20"/>
        </w:rPr>
        <w:t>not</w:t>
      </w:r>
      <w:r w:rsidR="000B76C0">
        <w:rPr>
          <w:rFonts w:hint="eastAsia"/>
          <w:sz w:val="20"/>
        </w:rPr>
        <w:t xml:space="preserve"> to be</w:t>
      </w:r>
      <w:r w:rsidR="00E82D7A">
        <w:rPr>
          <w:rFonts w:hint="eastAsia"/>
          <w:sz w:val="20"/>
        </w:rPr>
        <w:t xml:space="preserve"> tou</w:t>
      </w:r>
      <w:r w:rsidR="00D37B8F">
        <w:rPr>
          <w:rFonts w:hint="eastAsia"/>
          <w:sz w:val="20"/>
        </w:rPr>
        <w:t xml:space="preserve">gh issues due to FDM operation. </w:t>
      </w:r>
    </w:p>
    <w:p w:rsidR="00EA04D9" w:rsidRDefault="00C90D92" w:rsidP="00C90D92">
      <w:pPr>
        <w:spacing w:before="0" w:after="120"/>
        <w:jc w:val="center"/>
        <w:rPr>
          <w:sz w:val="20"/>
        </w:rPr>
      </w:pPr>
      <w:r>
        <w:object w:dxaOrig="10900" w:dyaOrig="31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0.5pt;height:130.5pt" o:ole="">
            <v:imagedata r:id="rId9" o:title=""/>
          </v:shape>
          <o:OLEObject Type="Embed" ProgID="Visio.Drawing.11" ShapeID="_x0000_i1025" DrawAspect="Content" ObjectID="_1678895173" r:id="rId10"/>
        </w:object>
      </w:r>
      <w:r w:rsidR="00EA04D9" w:rsidRPr="00EA04D9">
        <w:rPr>
          <w:rFonts w:hint="eastAsia"/>
          <w:sz w:val="20"/>
        </w:rPr>
        <w:t xml:space="preserve">Figure 1: </w:t>
      </w:r>
      <w:proofErr w:type="spellStart"/>
      <w:r w:rsidR="00EA04D9" w:rsidRPr="00EA04D9">
        <w:rPr>
          <w:rFonts w:hint="eastAsia"/>
          <w:sz w:val="20"/>
        </w:rPr>
        <w:t>Uu</w:t>
      </w:r>
      <w:proofErr w:type="spellEnd"/>
      <w:r w:rsidR="00EA04D9" w:rsidRPr="00EA04D9">
        <w:rPr>
          <w:rFonts w:hint="eastAsia"/>
          <w:sz w:val="20"/>
        </w:rPr>
        <w:t xml:space="preserve"> timing and SL timing</w:t>
      </w:r>
    </w:p>
    <w:p w:rsidR="00EA04D9" w:rsidRPr="00EA04D9" w:rsidRDefault="00EA04D9" w:rsidP="00EA04D9">
      <w:pPr>
        <w:spacing w:before="0" w:after="120"/>
        <w:jc w:val="center"/>
        <w:rPr>
          <w:sz w:val="20"/>
        </w:rPr>
      </w:pPr>
    </w:p>
    <w:p w:rsidR="00EA04D9" w:rsidRDefault="00C90D92" w:rsidP="00EA04D9">
      <w:pPr>
        <w:spacing w:before="0" w:after="120"/>
        <w:jc w:val="center"/>
      </w:pPr>
      <w:r>
        <w:object w:dxaOrig="8474" w:dyaOrig="1405">
          <v:shape id="_x0000_i1026" type="#_x0000_t75" style="width:380.5pt;height:60.5pt" o:ole="">
            <v:imagedata r:id="rId11" o:title=""/>
          </v:shape>
          <o:OLEObject Type="Embed" ProgID="Visio.Drawing.11" ShapeID="_x0000_i1026" DrawAspect="Content" ObjectID="_1678895174" r:id="rId12"/>
        </w:object>
      </w:r>
    </w:p>
    <w:p w:rsidR="0058094F" w:rsidRPr="0058094F" w:rsidRDefault="0058094F" w:rsidP="00EA04D9">
      <w:pPr>
        <w:spacing w:before="0" w:after="120"/>
        <w:jc w:val="center"/>
        <w:rPr>
          <w:sz w:val="18"/>
        </w:rPr>
      </w:pPr>
      <w:r w:rsidRPr="0058094F">
        <w:rPr>
          <w:rFonts w:hint="eastAsia"/>
          <w:sz w:val="20"/>
        </w:rPr>
        <w:t xml:space="preserve">Figure 2: UL Tx </w:t>
      </w:r>
      <w:r w:rsidRPr="0058094F">
        <w:rPr>
          <w:sz w:val="20"/>
        </w:rPr>
        <w:t>interfering</w:t>
      </w:r>
      <w:r w:rsidRPr="0058094F">
        <w:rPr>
          <w:rFonts w:hint="eastAsia"/>
          <w:sz w:val="20"/>
        </w:rPr>
        <w:t xml:space="preserve"> to SL Rx</w:t>
      </w:r>
    </w:p>
    <w:p w:rsidR="00E32111" w:rsidRPr="0058094F" w:rsidRDefault="0028755D" w:rsidP="00CF4300">
      <w:pPr>
        <w:spacing w:before="0" w:after="120"/>
        <w:jc w:val="left"/>
        <w:rPr>
          <w:sz w:val="20"/>
        </w:rPr>
      </w:pPr>
      <w:r>
        <w:rPr>
          <w:rFonts w:hint="eastAsia"/>
          <w:sz w:val="20"/>
        </w:rPr>
        <w:t>In</w:t>
      </w:r>
      <w:r w:rsidR="00D37B8F">
        <w:rPr>
          <w:rFonts w:hint="eastAsia"/>
          <w:sz w:val="20"/>
        </w:rPr>
        <w:t xml:space="preserve"> Figure </w:t>
      </w:r>
      <w:r w:rsidR="004A294D">
        <w:rPr>
          <w:rFonts w:hint="eastAsia"/>
          <w:sz w:val="20"/>
        </w:rPr>
        <w:t>1</w:t>
      </w:r>
      <w:r w:rsidR="00D37B8F">
        <w:rPr>
          <w:rFonts w:hint="eastAsia"/>
          <w:sz w:val="20"/>
        </w:rPr>
        <w:t>, a time gap</w:t>
      </w:r>
      <w:r w:rsidR="00C90D92">
        <w:rPr>
          <w:rFonts w:hint="eastAsia"/>
          <w:sz w:val="20"/>
        </w:rPr>
        <w:t xml:space="preserve"> of TA appears between SL timing</w:t>
      </w:r>
      <w:r w:rsidR="00D37B8F">
        <w:rPr>
          <w:rFonts w:hint="eastAsia"/>
          <w:sz w:val="20"/>
        </w:rPr>
        <w:t xml:space="preserve"> and </w:t>
      </w:r>
      <w:r w:rsidR="00C90D92">
        <w:rPr>
          <w:rFonts w:hint="eastAsia"/>
          <w:sz w:val="20"/>
        </w:rPr>
        <w:t>UL timing</w:t>
      </w:r>
      <w:r w:rsidR="00D37B8F">
        <w:rPr>
          <w:rFonts w:hint="eastAsia"/>
          <w:sz w:val="20"/>
        </w:rPr>
        <w:t xml:space="preserve">. </w:t>
      </w:r>
      <w:r>
        <w:rPr>
          <w:rFonts w:hint="eastAsia"/>
          <w:sz w:val="20"/>
        </w:rPr>
        <w:t xml:space="preserve">The detailed interference case is illustrated in Figure 2. </w:t>
      </w:r>
      <w:r w:rsidR="004A294D">
        <w:rPr>
          <w:rFonts w:hint="eastAsia"/>
          <w:sz w:val="20"/>
        </w:rPr>
        <w:t xml:space="preserve">More specifically, </w:t>
      </w:r>
      <w:r w:rsidR="00792A24">
        <w:rPr>
          <w:rFonts w:hint="eastAsia"/>
          <w:sz w:val="20"/>
        </w:rPr>
        <w:t xml:space="preserve">it can be observed from Figure 2 </w:t>
      </w:r>
      <w:r w:rsidR="004A294D">
        <w:rPr>
          <w:rFonts w:hint="eastAsia"/>
          <w:sz w:val="20"/>
        </w:rPr>
        <w:t>the ove</w:t>
      </w:r>
      <w:r w:rsidR="004566A0">
        <w:rPr>
          <w:rFonts w:hint="eastAsia"/>
          <w:sz w:val="20"/>
        </w:rPr>
        <w:t>rlapping part of UL slot and SL</w:t>
      </w:r>
      <w:r w:rsidR="00792A24">
        <w:rPr>
          <w:rFonts w:hint="eastAsia"/>
          <w:sz w:val="20"/>
        </w:rPr>
        <w:t xml:space="preserve"> </w:t>
      </w:r>
      <w:r w:rsidR="004A294D">
        <w:rPr>
          <w:rFonts w:hint="eastAsia"/>
          <w:sz w:val="20"/>
        </w:rPr>
        <w:t xml:space="preserve">Rx slot </w:t>
      </w:r>
      <w:r w:rsidR="007D7939">
        <w:rPr>
          <w:rFonts w:hint="eastAsia"/>
          <w:sz w:val="20"/>
        </w:rPr>
        <w:t>(</w:t>
      </w:r>
      <w:r w:rsidR="00EA04D9">
        <w:rPr>
          <w:rFonts w:hint="eastAsia"/>
          <w:sz w:val="20"/>
        </w:rPr>
        <w:t>blue shadow</w:t>
      </w:r>
      <w:r w:rsidR="007D7939">
        <w:rPr>
          <w:rFonts w:hint="eastAsia"/>
          <w:sz w:val="20"/>
        </w:rPr>
        <w:t xml:space="preserve"> part) </w:t>
      </w:r>
      <w:r w:rsidR="004566A0">
        <w:rPr>
          <w:rFonts w:hint="eastAsia"/>
          <w:sz w:val="20"/>
        </w:rPr>
        <w:t>implies Uu</w:t>
      </w:r>
      <w:r w:rsidR="00792A24">
        <w:rPr>
          <w:rFonts w:hint="eastAsia"/>
          <w:sz w:val="20"/>
        </w:rPr>
        <w:t xml:space="preserve"> </w:t>
      </w:r>
      <w:r w:rsidR="004A294D">
        <w:rPr>
          <w:rFonts w:hint="eastAsia"/>
          <w:sz w:val="20"/>
        </w:rPr>
        <w:t xml:space="preserve">UL transmission has </w:t>
      </w:r>
      <w:r w:rsidR="007D7939">
        <w:rPr>
          <w:rFonts w:hint="eastAsia"/>
          <w:sz w:val="20"/>
        </w:rPr>
        <w:t>interference to SL reception</w:t>
      </w:r>
      <w:r w:rsidR="007D6279">
        <w:rPr>
          <w:rFonts w:hint="eastAsia"/>
          <w:sz w:val="20"/>
        </w:rPr>
        <w:t xml:space="preserve"> due to the timing misalignment of SL and UL</w:t>
      </w:r>
      <w:r w:rsidR="00792A24">
        <w:rPr>
          <w:rFonts w:hint="eastAsia"/>
          <w:sz w:val="20"/>
        </w:rPr>
        <w:t xml:space="preserve">. </w:t>
      </w:r>
      <w:r w:rsidR="00B92760">
        <w:rPr>
          <w:rFonts w:hint="eastAsia"/>
          <w:sz w:val="20"/>
        </w:rPr>
        <w:t>Additionally</w:t>
      </w:r>
      <w:r w:rsidR="004566A0">
        <w:rPr>
          <w:rFonts w:hint="eastAsia"/>
          <w:sz w:val="20"/>
        </w:rPr>
        <w:t>, SL</w:t>
      </w:r>
      <w:r w:rsidR="00792A24">
        <w:rPr>
          <w:rFonts w:hint="eastAsia"/>
          <w:sz w:val="20"/>
        </w:rPr>
        <w:t xml:space="preserve"> transmission has </w:t>
      </w:r>
      <w:r w:rsidR="00B92760">
        <w:rPr>
          <w:rFonts w:hint="eastAsia"/>
          <w:sz w:val="20"/>
        </w:rPr>
        <w:t xml:space="preserve">no </w:t>
      </w:r>
      <w:r w:rsidR="004566A0">
        <w:rPr>
          <w:rFonts w:hint="eastAsia"/>
          <w:sz w:val="20"/>
        </w:rPr>
        <w:t>interference to Uu</w:t>
      </w:r>
      <w:r w:rsidR="00792A24">
        <w:rPr>
          <w:rFonts w:hint="eastAsia"/>
          <w:sz w:val="20"/>
        </w:rPr>
        <w:t xml:space="preserve"> DL reception</w:t>
      </w:r>
      <w:r w:rsidR="007D6279">
        <w:rPr>
          <w:rFonts w:hint="eastAsia"/>
          <w:sz w:val="20"/>
        </w:rPr>
        <w:t xml:space="preserve"> as SL </w:t>
      </w:r>
      <w:r w:rsidR="00E32111">
        <w:rPr>
          <w:rFonts w:hint="eastAsia"/>
          <w:sz w:val="20"/>
        </w:rPr>
        <w:t>timing is</w:t>
      </w:r>
      <w:r w:rsidR="00B92760">
        <w:rPr>
          <w:rFonts w:hint="eastAsia"/>
          <w:sz w:val="20"/>
        </w:rPr>
        <w:t xml:space="preserve"> aligned with Uu DL timing.</w:t>
      </w:r>
      <w:r w:rsidR="00792A24">
        <w:rPr>
          <w:rFonts w:hint="eastAsia"/>
          <w:sz w:val="20"/>
        </w:rPr>
        <w:t xml:space="preserve"> Therefore, </w:t>
      </w:r>
      <w:r w:rsidR="00E32111">
        <w:rPr>
          <w:rFonts w:hint="eastAsia"/>
          <w:sz w:val="20"/>
        </w:rPr>
        <w:t>the</w:t>
      </w:r>
      <w:r w:rsidR="00792A24">
        <w:rPr>
          <w:rFonts w:hint="eastAsia"/>
          <w:sz w:val="20"/>
        </w:rPr>
        <w:t xml:space="preserve"> performance </w:t>
      </w:r>
      <w:r w:rsidR="00E32111">
        <w:rPr>
          <w:rFonts w:hint="eastAsia"/>
          <w:sz w:val="20"/>
        </w:rPr>
        <w:t xml:space="preserve">of Uu </w:t>
      </w:r>
      <w:r w:rsidR="00792A24">
        <w:rPr>
          <w:rFonts w:hint="eastAsia"/>
          <w:sz w:val="20"/>
        </w:rPr>
        <w:t xml:space="preserve">will be degraded if SL timing is aligned with Uu DL timing instead of Uu UL timing. </w:t>
      </w:r>
      <w:r w:rsidR="001B0DDA">
        <w:rPr>
          <w:rFonts w:hint="eastAsia"/>
          <w:sz w:val="20"/>
        </w:rPr>
        <w:t>To address this, one solution is to keep SL timing aligned with UL timing of Uu.</w:t>
      </w:r>
      <w:r w:rsidR="00D70CD9">
        <w:rPr>
          <w:rFonts w:hint="eastAsia"/>
          <w:sz w:val="20"/>
        </w:rPr>
        <w:t xml:space="preserve"> With this solution, the interference arising from timing </w:t>
      </w:r>
      <w:r w:rsidR="007A0AD7">
        <w:rPr>
          <w:rFonts w:hint="eastAsia"/>
          <w:sz w:val="20"/>
        </w:rPr>
        <w:t xml:space="preserve">misalignment between SL and Uu could be avoided. </w:t>
      </w:r>
      <w:r>
        <w:rPr>
          <w:rFonts w:hint="eastAsia"/>
          <w:sz w:val="20"/>
        </w:rPr>
        <w:t xml:space="preserve">So it is proposed to keep SL timing aligned with UL timing of Uu. </w:t>
      </w:r>
      <w:r w:rsidR="007A0AD7">
        <w:rPr>
          <w:rFonts w:hint="eastAsia"/>
          <w:sz w:val="20"/>
        </w:rPr>
        <w:t xml:space="preserve">Nevertheless, this solution possibly has conflict with RAN1 design. An LS is thus expected to be sent to RAN1 to </w:t>
      </w:r>
      <w:r w:rsidR="0039724F">
        <w:rPr>
          <w:rFonts w:hint="eastAsia"/>
          <w:sz w:val="20"/>
        </w:rPr>
        <w:t>a</w:t>
      </w:r>
      <w:r w:rsidR="00A707AD">
        <w:rPr>
          <w:rFonts w:hint="eastAsia"/>
          <w:sz w:val="20"/>
        </w:rPr>
        <w:t>void potential misalignment</w:t>
      </w:r>
      <w:r w:rsidR="0039724F">
        <w:rPr>
          <w:rFonts w:hint="eastAsia"/>
          <w:sz w:val="20"/>
        </w:rPr>
        <w:t xml:space="preserve"> </w:t>
      </w:r>
      <w:r w:rsidR="007A0AD7">
        <w:rPr>
          <w:rFonts w:hint="eastAsia"/>
          <w:sz w:val="20"/>
        </w:rPr>
        <w:t>among WGs.</w:t>
      </w:r>
    </w:p>
    <w:p w:rsidR="0028755D" w:rsidRPr="0028755D" w:rsidRDefault="0028755D" w:rsidP="00CF4300">
      <w:pPr>
        <w:spacing w:before="0" w:after="120"/>
        <w:jc w:val="left"/>
        <w:rPr>
          <w:b/>
          <w:sz w:val="20"/>
        </w:rPr>
      </w:pPr>
      <w:r w:rsidRPr="0028755D">
        <w:rPr>
          <w:rFonts w:hint="eastAsia"/>
          <w:b/>
          <w:sz w:val="20"/>
        </w:rPr>
        <w:t>Proposal 2:</w:t>
      </w:r>
      <w:r>
        <w:rPr>
          <w:rFonts w:hint="eastAsia"/>
          <w:b/>
          <w:sz w:val="20"/>
        </w:rPr>
        <w:t xml:space="preserve"> I</w:t>
      </w:r>
      <w:r w:rsidRPr="0028755D">
        <w:rPr>
          <w:rFonts w:hint="eastAsia"/>
          <w:b/>
          <w:sz w:val="20"/>
        </w:rPr>
        <w:t>t is proposed to keep SL timing aligned with UL timing of Uu.</w:t>
      </w:r>
      <w:r>
        <w:rPr>
          <w:rFonts w:hint="eastAsia"/>
          <w:b/>
          <w:sz w:val="20"/>
        </w:rPr>
        <w:t xml:space="preserve"> </w:t>
      </w:r>
      <w:proofErr w:type="gramStart"/>
      <w:r w:rsidRPr="0028755D">
        <w:rPr>
          <w:rFonts w:hint="eastAsia"/>
          <w:b/>
          <w:sz w:val="20"/>
        </w:rPr>
        <w:t>An LS</w:t>
      </w:r>
      <w:proofErr w:type="gramEnd"/>
      <w:r w:rsidRPr="0028755D">
        <w:rPr>
          <w:rFonts w:hint="eastAsia"/>
          <w:b/>
          <w:sz w:val="20"/>
        </w:rPr>
        <w:t xml:space="preserve"> </w:t>
      </w:r>
      <w:r>
        <w:rPr>
          <w:rFonts w:hint="eastAsia"/>
          <w:b/>
          <w:sz w:val="20"/>
        </w:rPr>
        <w:t xml:space="preserve">is </w:t>
      </w:r>
      <w:r w:rsidRPr="0028755D">
        <w:rPr>
          <w:rFonts w:hint="eastAsia"/>
          <w:b/>
          <w:sz w:val="20"/>
        </w:rPr>
        <w:t xml:space="preserve">expected to be sent to RAN1 to </w:t>
      </w:r>
      <w:r w:rsidR="0039724F">
        <w:rPr>
          <w:rFonts w:hint="eastAsia"/>
          <w:b/>
          <w:sz w:val="20"/>
        </w:rPr>
        <w:t xml:space="preserve">avoid potential </w:t>
      </w:r>
      <w:r w:rsidR="00C50818">
        <w:rPr>
          <w:rFonts w:hint="eastAsia"/>
          <w:b/>
          <w:sz w:val="20"/>
        </w:rPr>
        <w:t xml:space="preserve">misalignment </w:t>
      </w:r>
      <w:r w:rsidRPr="0028755D">
        <w:rPr>
          <w:rFonts w:hint="eastAsia"/>
          <w:b/>
          <w:sz w:val="20"/>
        </w:rPr>
        <w:t>among WGs.</w:t>
      </w:r>
    </w:p>
    <w:p w:rsidR="00C27F50" w:rsidRPr="00C24A4F" w:rsidRDefault="00C27F50" w:rsidP="00AE07E2">
      <w:pPr>
        <w:spacing w:before="0" w:after="120"/>
        <w:jc w:val="left"/>
        <w:rPr>
          <w:sz w:val="20"/>
        </w:rPr>
      </w:pPr>
    </w:p>
    <w:p w:rsidR="00C27F50" w:rsidRDefault="00C27F50" w:rsidP="00AE07E2">
      <w:pPr>
        <w:spacing w:before="0" w:after="120"/>
        <w:jc w:val="left"/>
        <w:rPr>
          <w:sz w:val="20"/>
        </w:rPr>
      </w:pPr>
    </w:p>
    <w:p w:rsidR="00C27F50" w:rsidRDefault="00C27F50" w:rsidP="00AE07E2">
      <w:pPr>
        <w:spacing w:before="0" w:after="120"/>
        <w:jc w:val="left"/>
        <w:rPr>
          <w:sz w:val="20"/>
        </w:rPr>
      </w:pPr>
    </w:p>
    <w:p w:rsidR="00704A95" w:rsidRDefault="00704A95" w:rsidP="00AE07E2">
      <w:pPr>
        <w:spacing w:before="0" w:after="120"/>
        <w:jc w:val="left"/>
        <w:rPr>
          <w:sz w:val="20"/>
        </w:rPr>
      </w:pPr>
    </w:p>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E345EC" w:rsidRDefault="00D91BB7" w:rsidP="00E345EC">
      <w:pPr>
        <w:spacing w:before="0" w:after="120"/>
        <w:jc w:val="left"/>
        <w:rPr>
          <w:sz w:val="20"/>
          <w:lang w:val="en-US"/>
        </w:rPr>
      </w:pPr>
      <w:r>
        <w:rPr>
          <w:sz w:val="20"/>
          <w:lang w:val="en-US"/>
        </w:rPr>
        <w:t>T</w:t>
      </w:r>
      <w:r>
        <w:rPr>
          <w:rFonts w:hint="eastAsia"/>
          <w:sz w:val="20"/>
          <w:lang w:val="en-US"/>
        </w:rPr>
        <w:t xml:space="preserve">his </w:t>
      </w:r>
      <w:r w:rsidR="00784284">
        <w:rPr>
          <w:rFonts w:hint="eastAsia"/>
          <w:sz w:val="20"/>
          <w:lang w:val="en-US"/>
        </w:rPr>
        <w:t>contribution</w:t>
      </w:r>
      <w:r w:rsidR="00233C69">
        <w:rPr>
          <w:rFonts w:hint="eastAsia"/>
          <w:sz w:val="20"/>
          <w:lang w:val="en-US"/>
        </w:rPr>
        <w:t xml:space="preserve"> </w:t>
      </w:r>
      <w:r w:rsidR="00F6142A">
        <w:rPr>
          <w:rFonts w:hint="eastAsia"/>
          <w:sz w:val="20"/>
          <w:lang w:val="en-US"/>
        </w:rPr>
        <w:t>discuss</w:t>
      </w:r>
      <w:r w:rsidR="00784284">
        <w:rPr>
          <w:rFonts w:hint="eastAsia"/>
          <w:sz w:val="20"/>
          <w:lang w:val="en-US"/>
        </w:rPr>
        <w:t>es</w:t>
      </w:r>
      <w:r w:rsidR="00766B54">
        <w:rPr>
          <w:rFonts w:hint="eastAsia"/>
          <w:sz w:val="20"/>
          <w:lang w:val="en-US"/>
        </w:rPr>
        <w:t xml:space="preserve"> </w:t>
      </w:r>
      <w:r w:rsidR="007D3A47">
        <w:rPr>
          <w:rFonts w:hint="eastAsia"/>
          <w:sz w:val="20"/>
          <w:lang w:val="en-US"/>
        </w:rPr>
        <w:t xml:space="preserve">the </w:t>
      </w:r>
      <w:r w:rsidR="00B41F4E">
        <w:rPr>
          <w:sz w:val="20"/>
          <w:lang w:val="en-US"/>
        </w:rPr>
        <w:t>synchronous</w:t>
      </w:r>
      <w:r w:rsidR="00B41F4E">
        <w:rPr>
          <w:rFonts w:hint="eastAsia"/>
          <w:sz w:val="20"/>
          <w:lang w:val="en-US"/>
        </w:rPr>
        <w:t xml:space="preserve"> operation between Uu and SL in licensed band</w:t>
      </w:r>
      <w:r w:rsidR="00784284">
        <w:rPr>
          <w:rFonts w:hint="eastAsia"/>
          <w:sz w:val="20"/>
          <w:lang w:val="en-US"/>
        </w:rPr>
        <w:t>. The following proposals are derived:</w:t>
      </w:r>
    </w:p>
    <w:p w:rsidR="00766189" w:rsidRDefault="00766189" w:rsidP="00766189">
      <w:pPr>
        <w:spacing w:before="0" w:after="120"/>
        <w:jc w:val="left"/>
        <w:rPr>
          <w:b/>
          <w:sz w:val="20"/>
        </w:rPr>
      </w:pPr>
      <w:r w:rsidRPr="000B76C0">
        <w:rPr>
          <w:rFonts w:hint="eastAsia"/>
          <w:b/>
          <w:sz w:val="20"/>
        </w:rPr>
        <w:t xml:space="preserve">Proposal 1: To avoid potential timing misalignment between SL and </w:t>
      </w:r>
      <w:proofErr w:type="spellStart"/>
      <w:r w:rsidRPr="000B76C0">
        <w:rPr>
          <w:rFonts w:hint="eastAsia"/>
          <w:b/>
          <w:sz w:val="20"/>
        </w:rPr>
        <w:t>Uu</w:t>
      </w:r>
      <w:proofErr w:type="spellEnd"/>
      <w:r w:rsidRPr="000B76C0">
        <w:rPr>
          <w:rFonts w:hint="eastAsia"/>
          <w:b/>
          <w:sz w:val="20"/>
        </w:rPr>
        <w:t xml:space="preserve">, network should be used as synchronization reference source of SL at least in case SL and </w:t>
      </w:r>
      <w:proofErr w:type="spellStart"/>
      <w:r w:rsidRPr="000B76C0">
        <w:rPr>
          <w:rFonts w:hint="eastAsia"/>
          <w:b/>
          <w:sz w:val="20"/>
        </w:rPr>
        <w:t>Uu</w:t>
      </w:r>
      <w:proofErr w:type="spellEnd"/>
      <w:r w:rsidRPr="000B76C0">
        <w:rPr>
          <w:rFonts w:hint="eastAsia"/>
          <w:b/>
          <w:sz w:val="20"/>
        </w:rPr>
        <w:t xml:space="preserve"> are operated in the same licensed band. However, this restriction possibly has conflict with RAN1 design and thus </w:t>
      </w:r>
      <w:proofErr w:type="gramStart"/>
      <w:r w:rsidRPr="000B76C0">
        <w:rPr>
          <w:rFonts w:hint="eastAsia"/>
          <w:b/>
          <w:sz w:val="20"/>
        </w:rPr>
        <w:t>an LS</w:t>
      </w:r>
      <w:proofErr w:type="gramEnd"/>
      <w:r w:rsidRPr="000B76C0">
        <w:rPr>
          <w:rFonts w:hint="eastAsia"/>
          <w:b/>
          <w:sz w:val="20"/>
        </w:rPr>
        <w:t xml:space="preserve"> is required to be sent to RAN1 for the sake of alignment among WGs.</w:t>
      </w:r>
    </w:p>
    <w:p w:rsidR="00766189" w:rsidRPr="00766189" w:rsidRDefault="00766189" w:rsidP="00E345EC">
      <w:pPr>
        <w:spacing w:before="0" w:after="120"/>
        <w:jc w:val="left"/>
        <w:rPr>
          <w:b/>
          <w:sz w:val="20"/>
        </w:rPr>
      </w:pPr>
      <w:r w:rsidRPr="0028755D">
        <w:rPr>
          <w:rFonts w:hint="eastAsia"/>
          <w:b/>
          <w:sz w:val="20"/>
        </w:rPr>
        <w:t>Proposal 2:</w:t>
      </w:r>
      <w:r>
        <w:rPr>
          <w:rFonts w:hint="eastAsia"/>
          <w:b/>
          <w:sz w:val="20"/>
        </w:rPr>
        <w:t xml:space="preserve"> I</w:t>
      </w:r>
      <w:r w:rsidRPr="0028755D">
        <w:rPr>
          <w:rFonts w:hint="eastAsia"/>
          <w:b/>
          <w:sz w:val="20"/>
        </w:rPr>
        <w:t xml:space="preserve">t is proposed to keep SL timing aligned with UL timing of </w:t>
      </w:r>
      <w:proofErr w:type="spellStart"/>
      <w:r w:rsidRPr="0028755D">
        <w:rPr>
          <w:rFonts w:hint="eastAsia"/>
          <w:b/>
          <w:sz w:val="20"/>
        </w:rPr>
        <w:t>Uu</w:t>
      </w:r>
      <w:proofErr w:type="spellEnd"/>
      <w:r w:rsidRPr="0028755D">
        <w:rPr>
          <w:rFonts w:hint="eastAsia"/>
          <w:b/>
          <w:sz w:val="20"/>
        </w:rPr>
        <w:t>.</w:t>
      </w:r>
      <w:r>
        <w:rPr>
          <w:rFonts w:hint="eastAsia"/>
          <w:b/>
          <w:sz w:val="20"/>
        </w:rPr>
        <w:t xml:space="preserve"> </w:t>
      </w:r>
      <w:proofErr w:type="gramStart"/>
      <w:r w:rsidRPr="0028755D">
        <w:rPr>
          <w:rFonts w:hint="eastAsia"/>
          <w:b/>
          <w:sz w:val="20"/>
        </w:rPr>
        <w:t>An LS</w:t>
      </w:r>
      <w:proofErr w:type="gramEnd"/>
      <w:r w:rsidRPr="0028755D">
        <w:rPr>
          <w:rFonts w:hint="eastAsia"/>
          <w:b/>
          <w:sz w:val="20"/>
        </w:rPr>
        <w:t xml:space="preserve"> </w:t>
      </w:r>
      <w:r>
        <w:rPr>
          <w:rFonts w:hint="eastAsia"/>
          <w:b/>
          <w:sz w:val="20"/>
        </w:rPr>
        <w:t xml:space="preserve">is </w:t>
      </w:r>
      <w:r w:rsidRPr="0028755D">
        <w:rPr>
          <w:rFonts w:hint="eastAsia"/>
          <w:b/>
          <w:sz w:val="20"/>
        </w:rPr>
        <w:t xml:space="preserve">expected to be sent to RAN1 to </w:t>
      </w:r>
      <w:r>
        <w:rPr>
          <w:rFonts w:hint="eastAsia"/>
          <w:b/>
          <w:sz w:val="20"/>
        </w:rPr>
        <w:t xml:space="preserve">avoid potential misalignment </w:t>
      </w:r>
      <w:r w:rsidRPr="0028755D">
        <w:rPr>
          <w:rFonts w:hint="eastAsia"/>
          <w:b/>
          <w:sz w:val="20"/>
        </w:rPr>
        <w:t>among WGs.</w:t>
      </w:r>
    </w:p>
    <w:p w:rsidR="00966359" w:rsidRPr="000C4684" w:rsidRDefault="00EE45A3" w:rsidP="000C46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68529B" w:rsidRPr="00C50818" w:rsidRDefault="00AD258E" w:rsidP="00C50818">
      <w:pPr>
        <w:pStyle w:val="ab"/>
        <w:numPr>
          <w:ilvl w:val="0"/>
          <w:numId w:val="19"/>
        </w:numPr>
        <w:ind w:left="566" w:hangingChars="283" w:hanging="566"/>
        <w:jc w:val="left"/>
        <w:rPr>
          <w:sz w:val="20"/>
        </w:rPr>
      </w:pPr>
      <w:r w:rsidRPr="00AD258E">
        <w:rPr>
          <w:iCs/>
          <w:sz w:val="20"/>
        </w:rPr>
        <w:t>R4-2103247</w:t>
      </w:r>
      <w:r w:rsidR="008E1EC6">
        <w:rPr>
          <w:rFonts w:hint="eastAsia"/>
          <w:sz w:val="20"/>
        </w:rPr>
        <w:t xml:space="preserve">, </w:t>
      </w:r>
      <w:r w:rsidRPr="00AD258E">
        <w:rPr>
          <w:sz w:val="20"/>
        </w:rPr>
        <w:t>WF on synchronous operation between Uu and SL in licensed band</w:t>
      </w:r>
      <w:r w:rsidR="008E1EC6">
        <w:rPr>
          <w:rFonts w:hint="eastAsia"/>
          <w:sz w:val="20"/>
        </w:rPr>
        <w:t xml:space="preserve">, </w:t>
      </w:r>
      <w:r>
        <w:rPr>
          <w:rFonts w:hint="eastAsia"/>
          <w:sz w:val="20"/>
        </w:rPr>
        <w:t>Ericsson, RAN4#98</w:t>
      </w:r>
      <w:r w:rsidR="008E1EC6">
        <w:rPr>
          <w:rFonts w:hint="eastAsia"/>
          <w:sz w:val="20"/>
        </w:rPr>
        <w:t>e</w:t>
      </w:r>
    </w:p>
    <w:sectPr w:rsidR="0068529B" w:rsidRPr="00C50818" w:rsidSect="00EC439E">
      <w:headerReference w:type="even" r:id="rId13"/>
      <w:footerReference w:type="default" r:id="rId14"/>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2D9E" w:rsidRDefault="00482D9E" w:rsidP="0095591C">
      <w:pPr>
        <w:spacing w:after="60"/>
        <w:ind w:left="210"/>
      </w:pPr>
      <w:r>
        <w:separator/>
      </w:r>
    </w:p>
  </w:endnote>
  <w:endnote w:type="continuationSeparator" w:id="0">
    <w:p w:rsidR="00482D9E" w:rsidRDefault="00482D9E"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3"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TimesNewRomanPSMT">
    <w:altName w:val="Times New Roman"/>
    <w:panose1 w:val="00000000000000000000"/>
    <w:charset w:val="00"/>
    <w:family w:val="roman"/>
    <w:notTrueType/>
    <w:pitch w:val="default"/>
  </w:font>
  <w:font w:name="Yu Mincho">
    <w:altName w:val="MS Mincho"/>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5A11" w:rsidRDefault="00295A11"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FE4A5A">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2D9E" w:rsidRDefault="00482D9E" w:rsidP="0095591C">
      <w:pPr>
        <w:spacing w:after="60"/>
        <w:ind w:left="210"/>
      </w:pPr>
      <w:r>
        <w:separator/>
      </w:r>
    </w:p>
  </w:footnote>
  <w:footnote w:type="continuationSeparator" w:id="0">
    <w:p w:rsidR="00482D9E" w:rsidRDefault="00482D9E"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5A11" w:rsidRDefault="00295A11"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3E7FA2"/>
    <w:multiLevelType w:val="hybridMultilevel"/>
    <w:tmpl w:val="8A382E50"/>
    <w:lvl w:ilvl="0" w:tplc="2FEA77FE">
      <w:start w:val="1"/>
      <w:numFmt w:val="bullet"/>
      <w:lvlText w:val="•"/>
      <w:lvlJc w:val="left"/>
      <w:pPr>
        <w:tabs>
          <w:tab w:val="num" w:pos="720"/>
        </w:tabs>
        <w:ind w:left="720" w:hanging="360"/>
      </w:pPr>
      <w:rPr>
        <w:rFonts w:ascii="Arial" w:hAnsi="Arial" w:hint="default"/>
      </w:rPr>
    </w:lvl>
    <w:lvl w:ilvl="1" w:tplc="B73AAC88">
      <w:start w:val="8394"/>
      <w:numFmt w:val="bullet"/>
      <w:lvlText w:val="o"/>
      <w:lvlJc w:val="left"/>
      <w:pPr>
        <w:tabs>
          <w:tab w:val="num" w:pos="1440"/>
        </w:tabs>
        <w:ind w:left="1440" w:hanging="360"/>
      </w:pPr>
      <w:rPr>
        <w:rFonts w:ascii="Courier New" w:hAnsi="Courier New" w:hint="default"/>
      </w:rPr>
    </w:lvl>
    <w:lvl w:ilvl="2" w:tplc="4F4C72A4" w:tentative="1">
      <w:start w:val="1"/>
      <w:numFmt w:val="bullet"/>
      <w:lvlText w:val="•"/>
      <w:lvlJc w:val="left"/>
      <w:pPr>
        <w:tabs>
          <w:tab w:val="num" w:pos="2160"/>
        </w:tabs>
        <w:ind w:left="2160" w:hanging="360"/>
      </w:pPr>
      <w:rPr>
        <w:rFonts w:ascii="Arial" w:hAnsi="Arial" w:hint="default"/>
      </w:rPr>
    </w:lvl>
    <w:lvl w:ilvl="3" w:tplc="6120827C" w:tentative="1">
      <w:start w:val="1"/>
      <w:numFmt w:val="bullet"/>
      <w:lvlText w:val="•"/>
      <w:lvlJc w:val="left"/>
      <w:pPr>
        <w:tabs>
          <w:tab w:val="num" w:pos="2880"/>
        </w:tabs>
        <w:ind w:left="2880" w:hanging="360"/>
      </w:pPr>
      <w:rPr>
        <w:rFonts w:ascii="Arial" w:hAnsi="Arial" w:hint="default"/>
      </w:rPr>
    </w:lvl>
    <w:lvl w:ilvl="4" w:tplc="33164452" w:tentative="1">
      <w:start w:val="1"/>
      <w:numFmt w:val="bullet"/>
      <w:lvlText w:val="•"/>
      <w:lvlJc w:val="left"/>
      <w:pPr>
        <w:tabs>
          <w:tab w:val="num" w:pos="3600"/>
        </w:tabs>
        <w:ind w:left="3600" w:hanging="360"/>
      </w:pPr>
      <w:rPr>
        <w:rFonts w:ascii="Arial" w:hAnsi="Arial" w:hint="default"/>
      </w:rPr>
    </w:lvl>
    <w:lvl w:ilvl="5" w:tplc="717E6E42" w:tentative="1">
      <w:start w:val="1"/>
      <w:numFmt w:val="bullet"/>
      <w:lvlText w:val="•"/>
      <w:lvlJc w:val="left"/>
      <w:pPr>
        <w:tabs>
          <w:tab w:val="num" w:pos="4320"/>
        </w:tabs>
        <w:ind w:left="4320" w:hanging="360"/>
      </w:pPr>
      <w:rPr>
        <w:rFonts w:ascii="Arial" w:hAnsi="Arial" w:hint="default"/>
      </w:rPr>
    </w:lvl>
    <w:lvl w:ilvl="6" w:tplc="3F2E266A" w:tentative="1">
      <w:start w:val="1"/>
      <w:numFmt w:val="bullet"/>
      <w:lvlText w:val="•"/>
      <w:lvlJc w:val="left"/>
      <w:pPr>
        <w:tabs>
          <w:tab w:val="num" w:pos="5040"/>
        </w:tabs>
        <w:ind w:left="5040" w:hanging="360"/>
      </w:pPr>
      <w:rPr>
        <w:rFonts w:ascii="Arial" w:hAnsi="Arial" w:hint="default"/>
      </w:rPr>
    </w:lvl>
    <w:lvl w:ilvl="7" w:tplc="10B432C2" w:tentative="1">
      <w:start w:val="1"/>
      <w:numFmt w:val="bullet"/>
      <w:lvlText w:val="•"/>
      <w:lvlJc w:val="left"/>
      <w:pPr>
        <w:tabs>
          <w:tab w:val="num" w:pos="5760"/>
        </w:tabs>
        <w:ind w:left="5760" w:hanging="360"/>
      </w:pPr>
      <w:rPr>
        <w:rFonts w:ascii="Arial" w:hAnsi="Arial" w:hint="default"/>
      </w:rPr>
    </w:lvl>
    <w:lvl w:ilvl="8" w:tplc="92F0696E" w:tentative="1">
      <w:start w:val="1"/>
      <w:numFmt w:val="bullet"/>
      <w:lvlText w:val="•"/>
      <w:lvlJc w:val="left"/>
      <w:pPr>
        <w:tabs>
          <w:tab w:val="num" w:pos="6480"/>
        </w:tabs>
        <w:ind w:left="6480" w:hanging="360"/>
      </w:pPr>
      <w:rPr>
        <w:rFonts w:ascii="Arial" w:hAnsi="Arial" w:hint="default"/>
      </w:rPr>
    </w:lvl>
  </w:abstractNum>
  <w:abstractNum w:abstractNumId="2">
    <w:nsid w:val="079758A4"/>
    <w:multiLevelType w:val="hybridMultilevel"/>
    <w:tmpl w:val="88443990"/>
    <w:lvl w:ilvl="0" w:tplc="CD8E43B6">
      <w:start w:val="1"/>
      <w:numFmt w:val="bullet"/>
      <w:lvlText w:val="•"/>
      <w:lvlJc w:val="left"/>
      <w:pPr>
        <w:tabs>
          <w:tab w:val="num" w:pos="720"/>
        </w:tabs>
        <w:ind w:left="720" w:hanging="360"/>
      </w:pPr>
      <w:rPr>
        <w:rFonts w:ascii="Arial" w:hAnsi="Arial" w:hint="default"/>
      </w:rPr>
    </w:lvl>
    <w:lvl w:ilvl="1" w:tplc="F7A65DD4">
      <w:start w:val="8289"/>
      <w:numFmt w:val="bullet"/>
      <w:lvlText w:val="o"/>
      <w:lvlJc w:val="left"/>
      <w:pPr>
        <w:tabs>
          <w:tab w:val="num" w:pos="1440"/>
        </w:tabs>
        <w:ind w:left="1440" w:hanging="360"/>
      </w:pPr>
      <w:rPr>
        <w:rFonts w:ascii="Courier New" w:hAnsi="Courier New" w:hint="default"/>
      </w:rPr>
    </w:lvl>
    <w:lvl w:ilvl="2" w:tplc="083AEF12" w:tentative="1">
      <w:start w:val="1"/>
      <w:numFmt w:val="bullet"/>
      <w:lvlText w:val="•"/>
      <w:lvlJc w:val="left"/>
      <w:pPr>
        <w:tabs>
          <w:tab w:val="num" w:pos="2160"/>
        </w:tabs>
        <w:ind w:left="2160" w:hanging="360"/>
      </w:pPr>
      <w:rPr>
        <w:rFonts w:ascii="Arial" w:hAnsi="Arial" w:hint="default"/>
      </w:rPr>
    </w:lvl>
    <w:lvl w:ilvl="3" w:tplc="1540936A" w:tentative="1">
      <w:start w:val="1"/>
      <w:numFmt w:val="bullet"/>
      <w:lvlText w:val="•"/>
      <w:lvlJc w:val="left"/>
      <w:pPr>
        <w:tabs>
          <w:tab w:val="num" w:pos="2880"/>
        </w:tabs>
        <w:ind w:left="2880" w:hanging="360"/>
      </w:pPr>
      <w:rPr>
        <w:rFonts w:ascii="Arial" w:hAnsi="Arial" w:hint="default"/>
      </w:rPr>
    </w:lvl>
    <w:lvl w:ilvl="4" w:tplc="C1D0050C" w:tentative="1">
      <w:start w:val="1"/>
      <w:numFmt w:val="bullet"/>
      <w:lvlText w:val="•"/>
      <w:lvlJc w:val="left"/>
      <w:pPr>
        <w:tabs>
          <w:tab w:val="num" w:pos="3600"/>
        </w:tabs>
        <w:ind w:left="3600" w:hanging="360"/>
      </w:pPr>
      <w:rPr>
        <w:rFonts w:ascii="Arial" w:hAnsi="Arial" w:hint="default"/>
      </w:rPr>
    </w:lvl>
    <w:lvl w:ilvl="5" w:tplc="17021734" w:tentative="1">
      <w:start w:val="1"/>
      <w:numFmt w:val="bullet"/>
      <w:lvlText w:val="•"/>
      <w:lvlJc w:val="left"/>
      <w:pPr>
        <w:tabs>
          <w:tab w:val="num" w:pos="4320"/>
        </w:tabs>
        <w:ind w:left="4320" w:hanging="360"/>
      </w:pPr>
      <w:rPr>
        <w:rFonts w:ascii="Arial" w:hAnsi="Arial" w:hint="default"/>
      </w:rPr>
    </w:lvl>
    <w:lvl w:ilvl="6" w:tplc="81B4777C" w:tentative="1">
      <w:start w:val="1"/>
      <w:numFmt w:val="bullet"/>
      <w:lvlText w:val="•"/>
      <w:lvlJc w:val="left"/>
      <w:pPr>
        <w:tabs>
          <w:tab w:val="num" w:pos="5040"/>
        </w:tabs>
        <w:ind w:left="5040" w:hanging="360"/>
      </w:pPr>
      <w:rPr>
        <w:rFonts w:ascii="Arial" w:hAnsi="Arial" w:hint="default"/>
      </w:rPr>
    </w:lvl>
    <w:lvl w:ilvl="7" w:tplc="5058CD9A" w:tentative="1">
      <w:start w:val="1"/>
      <w:numFmt w:val="bullet"/>
      <w:lvlText w:val="•"/>
      <w:lvlJc w:val="left"/>
      <w:pPr>
        <w:tabs>
          <w:tab w:val="num" w:pos="5760"/>
        </w:tabs>
        <w:ind w:left="5760" w:hanging="360"/>
      </w:pPr>
      <w:rPr>
        <w:rFonts w:ascii="Arial" w:hAnsi="Arial" w:hint="default"/>
      </w:rPr>
    </w:lvl>
    <w:lvl w:ilvl="8" w:tplc="22440754" w:tentative="1">
      <w:start w:val="1"/>
      <w:numFmt w:val="bullet"/>
      <w:lvlText w:val="•"/>
      <w:lvlJc w:val="left"/>
      <w:pPr>
        <w:tabs>
          <w:tab w:val="num" w:pos="6480"/>
        </w:tabs>
        <w:ind w:left="6480" w:hanging="360"/>
      </w:pPr>
      <w:rPr>
        <w:rFonts w:ascii="Arial" w:hAnsi="Arial" w:hint="default"/>
      </w:rPr>
    </w:lvl>
  </w:abstractNum>
  <w:abstractNum w:abstractNumId="3">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4">
    <w:nsid w:val="0E032905"/>
    <w:multiLevelType w:val="hybridMultilevel"/>
    <w:tmpl w:val="A07C5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0F1551C5"/>
    <w:multiLevelType w:val="hybridMultilevel"/>
    <w:tmpl w:val="829AC2FE"/>
    <w:lvl w:ilvl="0" w:tplc="2A0EB680">
      <w:start w:val="1"/>
      <w:numFmt w:val="bullet"/>
      <w:lvlText w:val=""/>
      <w:lvlJc w:val="left"/>
      <w:pPr>
        <w:ind w:left="840" w:hanging="420"/>
      </w:pPr>
      <w:rPr>
        <w:rFonts w:ascii="Symbol" w:hAnsi="Symbol" w:hint="default"/>
        <w:color w:val="auto"/>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8">
    <w:nsid w:val="17526BA9"/>
    <w:multiLevelType w:val="hybridMultilevel"/>
    <w:tmpl w:val="DBBC49D8"/>
    <w:lvl w:ilvl="0" w:tplc="06BA718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5526C0A"/>
    <w:multiLevelType w:val="hybridMultilevel"/>
    <w:tmpl w:val="3038245E"/>
    <w:lvl w:ilvl="0" w:tplc="041D0003">
      <w:start w:val="1"/>
      <w:numFmt w:val="bullet"/>
      <w:lvlText w:val="o"/>
      <w:lvlJc w:val="left"/>
      <w:pPr>
        <w:ind w:left="1572" w:hanging="360"/>
      </w:pPr>
      <w:rPr>
        <w:rFonts w:ascii="Courier New" w:hAnsi="Courier New" w:cs="Courier New" w:hint="default"/>
      </w:rPr>
    </w:lvl>
    <w:lvl w:ilvl="1" w:tplc="041D0003" w:tentative="1">
      <w:start w:val="1"/>
      <w:numFmt w:val="bullet"/>
      <w:lvlText w:val="o"/>
      <w:lvlJc w:val="left"/>
      <w:pPr>
        <w:ind w:left="2292" w:hanging="360"/>
      </w:pPr>
      <w:rPr>
        <w:rFonts w:ascii="Courier New" w:hAnsi="Courier New" w:cs="Courier New" w:hint="default"/>
      </w:rPr>
    </w:lvl>
    <w:lvl w:ilvl="2" w:tplc="041D0005" w:tentative="1">
      <w:start w:val="1"/>
      <w:numFmt w:val="bullet"/>
      <w:lvlText w:val=""/>
      <w:lvlJc w:val="left"/>
      <w:pPr>
        <w:ind w:left="3012" w:hanging="360"/>
      </w:pPr>
      <w:rPr>
        <w:rFonts w:ascii="Wingdings" w:hAnsi="Wingdings" w:hint="default"/>
      </w:rPr>
    </w:lvl>
    <w:lvl w:ilvl="3" w:tplc="041D0001" w:tentative="1">
      <w:start w:val="1"/>
      <w:numFmt w:val="bullet"/>
      <w:lvlText w:val=""/>
      <w:lvlJc w:val="left"/>
      <w:pPr>
        <w:ind w:left="3732" w:hanging="360"/>
      </w:pPr>
      <w:rPr>
        <w:rFonts w:ascii="Symbol" w:hAnsi="Symbol" w:hint="default"/>
      </w:rPr>
    </w:lvl>
    <w:lvl w:ilvl="4" w:tplc="041D0003" w:tentative="1">
      <w:start w:val="1"/>
      <w:numFmt w:val="bullet"/>
      <w:lvlText w:val="o"/>
      <w:lvlJc w:val="left"/>
      <w:pPr>
        <w:ind w:left="4452" w:hanging="360"/>
      </w:pPr>
      <w:rPr>
        <w:rFonts w:ascii="Courier New" w:hAnsi="Courier New" w:cs="Courier New" w:hint="default"/>
      </w:rPr>
    </w:lvl>
    <w:lvl w:ilvl="5" w:tplc="041D0005" w:tentative="1">
      <w:start w:val="1"/>
      <w:numFmt w:val="bullet"/>
      <w:lvlText w:val=""/>
      <w:lvlJc w:val="left"/>
      <w:pPr>
        <w:ind w:left="5172" w:hanging="360"/>
      </w:pPr>
      <w:rPr>
        <w:rFonts w:ascii="Wingdings" w:hAnsi="Wingdings" w:hint="default"/>
      </w:rPr>
    </w:lvl>
    <w:lvl w:ilvl="6" w:tplc="041D0001" w:tentative="1">
      <w:start w:val="1"/>
      <w:numFmt w:val="bullet"/>
      <w:lvlText w:val=""/>
      <w:lvlJc w:val="left"/>
      <w:pPr>
        <w:ind w:left="5892" w:hanging="360"/>
      </w:pPr>
      <w:rPr>
        <w:rFonts w:ascii="Symbol" w:hAnsi="Symbol" w:hint="default"/>
      </w:rPr>
    </w:lvl>
    <w:lvl w:ilvl="7" w:tplc="041D0003" w:tentative="1">
      <w:start w:val="1"/>
      <w:numFmt w:val="bullet"/>
      <w:lvlText w:val="o"/>
      <w:lvlJc w:val="left"/>
      <w:pPr>
        <w:ind w:left="6612" w:hanging="360"/>
      </w:pPr>
      <w:rPr>
        <w:rFonts w:ascii="Courier New" w:hAnsi="Courier New" w:cs="Courier New" w:hint="default"/>
      </w:rPr>
    </w:lvl>
    <w:lvl w:ilvl="8" w:tplc="041D0005" w:tentative="1">
      <w:start w:val="1"/>
      <w:numFmt w:val="bullet"/>
      <w:lvlText w:val=""/>
      <w:lvlJc w:val="left"/>
      <w:pPr>
        <w:ind w:left="7332" w:hanging="360"/>
      </w:pPr>
      <w:rPr>
        <w:rFonts w:ascii="Wingdings" w:hAnsi="Wingdings" w:hint="default"/>
      </w:rPr>
    </w:lvl>
  </w:abstractNum>
  <w:abstractNum w:abstractNumId="10">
    <w:nsid w:val="271F0E4E"/>
    <w:multiLevelType w:val="hybridMultilevel"/>
    <w:tmpl w:val="B5D42F3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C4B76DE"/>
    <w:multiLevelType w:val="hybridMultilevel"/>
    <w:tmpl w:val="B3040FAC"/>
    <w:lvl w:ilvl="0" w:tplc="A19455D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E064805"/>
    <w:multiLevelType w:val="hybridMultilevel"/>
    <w:tmpl w:val="5580A4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2F8F2C4D"/>
    <w:multiLevelType w:val="hybridMultilevel"/>
    <w:tmpl w:val="A8123C88"/>
    <w:lvl w:ilvl="0" w:tplc="2A0EB680">
      <w:start w:val="1"/>
      <w:numFmt w:val="bullet"/>
      <w:lvlText w:val=""/>
      <w:lvlJc w:val="left"/>
      <w:pPr>
        <w:ind w:left="840" w:hanging="420"/>
      </w:pPr>
      <w:rPr>
        <w:rFonts w:ascii="Symbol" w:hAnsi="Symbol" w:hint="default"/>
        <w:color w:val="auto"/>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3002099B"/>
    <w:multiLevelType w:val="hybridMultilevel"/>
    <w:tmpl w:val="9AA6610A"/>
    <w:lvl w:ilvl="0" w:tplc="29A02C22">
      <w:numFmt w:val="bullet"/>
      <w:lvlText w:val="-"/>
      <w:lvlJc w:val="left"/>
      <w:pPr>
        <w:ind w:left="360" w:hanging="360"/>
      </w:pPr>
      <w:rPr>
        <w:rFonts w:ascii="Times New Roman" w:eastAsia="宋体"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349027AA"/>
    <w:multiLevelType w:val="hybridMultilevel"/>
    <w:tmpl w:val="DDDA89D4"/>
    <w:lvl w:ilvl="0" w:tplc="03E23440">
      <w:start w:val="1"/>
      <w:numFmt w:val="bullet"/>
      <w:lvlText w:val=""/>
      <w:lvlJc w:val="left"/>
      <w:pPr>
        <w:tabs>
          <w:tab w:val="num" w:pos="720"/>
        </w:tabs>
        <w:ind w:left="720" w:hanging="360"/>
      </w:pPr>
      <w:rPr>
        <w:rFonts w:ascii="Symbol" w:hAnsi="Symbol" w:hint="default"/>
      </w:rPr>
    </w:lvl>
    <w:lvl w:ilvl="1" w:tplc="07BACE1A">
      <w:start w:val="8289"/>
      <w:numFmt w:val="bullet"/>
      <w:lvlText w:val="o"/>
      <w:lvlJc w:val="left"/>
      <w:pPr>
        <w:tabs>
          <w:tab w:val="num" w:pos="1440"/>
        </w:tabs>
        <w:ind w:left="1440" w:hanging="360"/>
      </w:pPr>
      <w:rPr>
        <w:rFonts w:ascii="Courier New" w:hAnsi="Courier New" w:hint="default"/>
      </w:rPr>
    </w:lvl>
    <w:lvl w:ilvl="2" w:tplc="30F45EEA" w:tentative="1">
      <w:start w:val="1"/>
      <w:numFmt w:val="bullet"/>
      <w:lvlText w:val=""/>
      <w:lvlJc w:val="left"/>
      <w:pPr>
        <w:tabs>
          <w:tab w:val="num" w:pos="2160"/>
        </w:tabs>
        <w:ind w:left="2160" w:hanging="360"/>
      </w:pPr>
      <w:rPr>
        <w:rFonts w:ascii="Symbol" w:hAnsi="Symbol" w:hint="default"/>
      </w:rPr>
    </w:lvl>
    <w:lvl w:ilvl="3" w:tplc="C5CCBCEC" w:tentative="1">
      <w:start w:val="1"/>
      <w:numFmt w:val="bullet"/>
      <w:lvlText w:val=""/>
      <w:lvlJc w:val="left"/>
      <w:pPr>
        <w:tabs>
          <w:tab w:val="num" w:pos="2880"/>
        </w:tabs>
        <w:ind w:left="2880" w:hanging="360"/>
      </w:pPr>
      <w:rPr>
        <w:rFonts w:ascii="Symbol" w:hAnsi="Symbol" w:hint="default"/>
      </w:rPr>
    </w:lvl>
    <w:lvl w:ilvl="4" w:tplc="3F6A4ECE" w:tentative="1">
      <w:start w:val="1"/>
      <w:numFmt w:val="bullet"/>
      <w:lvlText w:val=""/>
      <w:lvlJc w:val="left"/>
      <w:pPr>
        <w:tabs>
          <w:tab w:val="num" w:pos="3600"/>
        </w:tabs>
        <w:ind w:left="3600" w:hanging="360"/>
      </w:pPr>
      <w:rPr>
        <w:rFonts w:ascii="Symbol" w:hAnsi="Symbol" w:hint="default"/>
      </w:rPr>
    </w:lvl>
    <w:lvl w:ilvl="5" w:tplc="BAB07082" w:tentative="1">
      <w:start w:val="1"/>
      <w:numFmt w:val="bullet"/>
      <w:lvlText w:val=""/>
      <w:lvlJc w:val="left"/>
      <w:pPr>
        <w:tabs>
          <w:tab w:val="num" w:pos="4320"/>
        </w:tabs>
        <w:ind w:left="4320" w:hanging="360"/>
      </w:pPr>
      <w:rPr>
        <w:rFonts w:ascii="Symbol" w:hAnsi="Symbol" w:hint="default"/>
      </w:rPr>
    </w:lvl>
    <w:lvl w:ilvl="6" w:tplc="A62C5436" w:tentative="1">
      <w:start w:val="1"/>
      <w:numFmt w:val="bullet"/>
      <w:lvlText w:val=""/>
      <w:lvlJc w:val="left"/>
      <w:pPr>
        <w:tabs>
          <w:tab w:val="num" w:pos="5040"/>
        </w:tabs>
        <w:ind w:left="5040" w:hanging="360"/>
      </w:pPr>
      <w:rPr>
        <w:rFonts w:ascii="Symbol" w:hAnsi="Symbol" w:hint="default"/>
      </w:rPr>
    </w:lvl>
    <w:lvl w:ilvl="7" w:tplc="F86AC596" w:tentative="1">
      <w:start w:val="1"/>
      <w:numFmt w:val="bullet"/>
      <w:lvlText w:val=""/>
      <w:lvlJc w:val="left"/>
      <w:pPr>
        <w:tabs>
          <w:tab w:val="num" w:pos="5760"/>
        </w:tabs>
        <w:ind w:left="5760" w:hanging="360"/>
      </w:pPr>
      <w:rPr>
        <w:rFonts w:ascii="Symbol" w:hAnsi="Symbol" w:hint="default"/>
      </w:rPr>
    </w:lvl>
    <w:lvl w:ilvl="8" w:tplc="7D906DAC" w:tentative="1">
      <w:start w:val="1"/>
      <w:numFmt w:val="bullet"/>
      <w:lvlText w:val=""/>
      <w:lvlJc w:val="left"/>
      <w:pPr>
        <w:tabs>
          <w:tab w:val="num" w:pos="6480"/>
        </w:tabs>
        <w:ind w:left="6480" w:hanging="360"/>
      </w:pPr>
      <w:rPr>
        <w:rFonts w:ascii="Symbol" w:hAnsi="Symbol" w:hint="default"/>
      </w:rPr>
    </w:lvl>
  </w:abstractNum>
  <w:abstractNum w:abstractNumId="1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7236C24"/>
    <w:multiLevelType w:val="hybridMultilevel"/>
    <w:tmpl w:val="FB9409FC"/>
    <w:lvl w:ilvl="0" w:tplc="12E8C98A">
      <w:start w:val="1"/>
      <w:numFmt w:val="decimal"/>
      <w:lvlText w:val="[%1]"/>
      <w:lvlJc w:val="left"/>
      <w:pPr>
        <w:ind w:left="420" w:hanging="420"/>
      </w:pPr>
      <w:rPr>
        <w:rFonts w:hint="eastAsia"/>
      </w:rPr>
    </w:lvl>
    <w:lvl w:ilvl="1" w:tplc="04090019">
      <w:start w:val="1"/>
      <w:numFmt w:val="lowerLetter"/>
      <w:lvlText w:val="%2)"/>
      <w:lvlJc w:val="left"/>
      <w:pPr>
        <w:ind w:left="272" w:hanging="420"/>
      </w:pPr>
    </w:lvl>
    <w:lvl w:ilvl="2" w:tplc="0409001B" w:tentative="1">
      <w:start w:val="1"/>
      <w:numFmt w:val="lowerRoman"/>
      <w:lvlText w:val="%3."/>
      <w:lvlJc w:val="right"/>
      <w:pPr>
        <w:ind w:left="692" w:hanging="420"/>
      </w:pPr>
    </w:lvl>
    <w:lvl w:ilvl="3" w:tplc="0409000F" w:tentative="1">
      <w:start w:val="1"/>
      <w:numFmt w:val="decimal"/>
      <w:lvlText w:val="%4."/>
      <w:lvlJc w:val="left"/>
      <w:pPr>
        <w:ind w:left="1112" w:hanging="420"/>
      </w:pPr>
    </w:lvl>
    <w:lvl w:ilvl="4" w:tplc="04090019" w:tentative="1">
      <w:start w:val="1"/>
      <w:numFmt w:val="lowerLetter"/>
      <w:lvlText w:val="%5)"/>
      <w:lvlJc w:val="left"/>
      <w:pPr>
        <w:ind w:left="1532" w:hanging="420"/>
      </w:pPr>
    </w:lvl>
    <w:lvl w:ilvl="5" w:tplc="0409001B" w:tentative="1">
      <w:start w:val="1"/>
      <w:numFmt w:val="lowerRoman"/>
      <w:lvlText w:val="%6."/>
      <w:lvlJc w:val="right"/>
      <w:pPr>
        <w:ind w:left="1952" w:hanging="420"/>
      </w:pPr>
    </w:lvl>
    <w:lvl w:ilvl="6" w:tplc="0409000F" w:tentative="1">
      <w:start w:val="1"/>
      <w:numFmt w:val="decimal"/>
      <w:lvlText w:val="%7."/>
      <w:lvlJc w:val="left"/>
      <w:pPr>
        <w:ind w:left="2372" w:hanging="420"/>
      </w:pPr>
    </w:lvl>
    <w:lvl w:ilvl="7" w:tplc="04090019" w:tentative="1">
      <w:start w:val="1"/>
      <w:numFmt w:val="lowerLetter"/>
      <w:lvlText w:val="%8)"/>
      <w:lvlJc w:val="left"/>
      <w:pPr>
        <w:ind w:left="2792" w:hanging="420"/>
      </w:pPr>
    </w:lvl>
    <w:lvl w:ilvl="8" w:tplc="0409001B" w:tentative="1">
      <w:start w:val="1"/>
      <w:numFmt w:val="lowerRoman"/>
      <w:lvlText w:val="%9."/>
      <w:lvlJc w:val="right"/>
      <w:pPr>
        <w:ind w:left="3212" w:hanging="420"/>
      </w:pPr>
    </w:lvl>
  </w:abstractNum>
  <w:abstractNum w:abstractNumId="2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45616B4F"/>
    <w:multiLevelType w:val="hybridMultilevel"/>
    <w:tmpl w:val="041E3AA8"/>
    <w:lvl w:ilvl="0" w:tplc="ACE8B842">
      <w:start w:val="1"/>
      <w:numFmt w:val="bullet"/>
      <w:lvlText w:val="•"/>
      <w:lvlJc w:val="left"/>
      <w:pPr>
        <w:tabs>
          <w:tab w:val="num" w:pos="720"/>
        </w:tabs>
        <w:ind w:left="720" w:hanging="360"/>
      </w:pPr>
      <w:rPr>
        <w:rFonts w:ascii="Arial" w:hAnsi="Arial" w:hint="default"/>
      </w:rPr>
    </w:lvl>
    <w:lvl w:ilvl="1" w:tplc="4F4EC37C">
      <w:start w:val="6625"/>
      <w:numFmt w:val="bullet"/>
      <w:lvlText w:val="o"/>
      <w:lvlJc w:val="left"/>
      <w:pPr>
        <w:tabs>
          <w:tab w:val="num" w:pos="1440"/>
        </w:tabs>
        <w:ind w:left="1440" w:hanging="360"/>
      </w:pPr>
      <w:rPr>
        <w:rFonts w:ascii="Courier New" w:hAnsi="Courier New" w:hint="default"/>
      </w:rPr>
    </w:lvl>
    <w:lvl w:ilvl="2" w:tplc="F7AAF1AA" w:tentative="1">
      <w:start w:val="1"/>
      <w:numFmt w:val="bullet"/>
      <w:lvlText w:val="•"/>
      <w:lvlJc w:val="left"/>
      <w:pPr>
        <w:tabs>
          <w:tab w:val="num" w:pos="2160"/>
        </w:tabs>
        <w:ind w:left="2160" w:hanging="360"/>
      </w:pPr>
      <w:rPr>
        <w:rFonts w:ascii="Arial" w:hAnsi="Arial" w:hint="default"/>
      </w:rPr>
    </w:lvl>
    <w:lvl w:ilvl="3" w:tplc="A350D452" w:tentative="1">
      <w:start w:val="1"/>
      <w:numFmt w:val="bullet"/>
      <w:lvlText w:val="•"/>
      <w:lvlJc w:val="left"/>
      <w:pPr>
        <w:tabs>
          <w:tab w:val="num" w:pos="2880"/>
        </w:tabs>
        <w:ind w:left="2880" w:hanging="360"/>
      </w:pPr>
      <w:rPr>
        <w:rFonts w:ascii="Arial" w:hAnsi="Arial" w:hint="default"/>
      </w:rPr>
    </w:lvl>
    <w:lvl w:ilvl="4" w:tplc="0BDE9E8A" w:tentative="1">
      <w:start w:val="1"/>
      <w:numFmt w:val="bullet"/>
      <w:lvlText w:val="•"/>
      <w:lvlJc w:val="left"/>
      <w:pPr>
        <w:tabs>
          <w:tab w:val="num" w:pos="3600"/>
        </w:tabs>
        <w:ind w:left="3600" w:hanging="360"/>
      </w:pPr>
      <w:rPr>
        <w:rFonts w:ascii="Arial" w:hAnsi="Arial" w:hint="default"/>
      </w:rPr>
    </w:lvl>
    <w:lvl w:ilvl="5" w:tplc="A7307706" w:tentative="1">
      <w:start w:val="1"/>
      <w:numFmt w:val="bullet"/>
      <w:lvlText w:val="•"/>
      <w:lvlJc w:val="left"/>
      <w:pPr>
        <w:tabs>
          <w:tab w:val="num" w:pos="4320"/>
        </w:tabs>
        <w:ind w:left="4320" w:hanging="360"/>
      </w:pPr>
      <w:rPr>
        <w:rFonts w:ascii="Arial" w:hAnsi="Arial" w:hint="default"/>
      </w:rPr>
    </w:lvl>
    <w:lvl w:ilvl="6" w:tplc="842AC9D8" w:tentative="1">
      <w:start w:val="1"/>
      <w:numFmt w:val="bullet"/>
      <w:lvlText w:val="•"/>
      <w:lvlJc w:val="left"/>
      <w:pPr>
        <w:tabs>
          <w:tab w:val="num" w:pos="5040"/>
        </w:tabs>
        <w:ind w:left="5040" w:hanging="360"/>
      </w:pPr>
      <w:rPr>
        <w:rFonts w:ascii="Arial" w:hAnsi="Arial" w:hint="default"/>
      </w:rPr>
    </w:lvl>
    <w:lvl w:ilvl="7" w:tplc="1F6010DE" w:tentative="1">
      <w:start w:val="1"/>
      <w:numFmt w:val="bullet"/>
      <w:lvlText w:val="•"/>
      <w:lvlJc w:val="left"/>
      <w:pPr>
        <w:tabs>
          <w:tab w:val="num" w:pos="5760"/>
        </w:tabs>
        <w:ind w:left="5760" w:hanging="360"/>
      </w:pPr>
      <w:rPr>
        <w:rFonts w:ascii="Arial" w:hAnsi="Arial" w:hint="default"/>
      </w:rPr>
    </w:lvl>
    <w:lvl w:ilvl="8" w:tplc="91CEFD78" w:tentative="1">
      <w:start w:val="1"/>
      <w:numFmt w:val="bullet"/>
      <w:lvlText w:val="•"/>
      <w:lvlJc w:val="left"/>
      <w:pPr>
        <w:tabs>
          <w:tab w:val="num" w:pos="6480"/>
        </w:tabs>
        <w:ind w:left="6480" w:hanging="360"/>
      </w:pPr>
      <w:rPr>
        <w:rFonts w:ascii="Arial" w:hAnsi="Arial" w:hint="default"/>
      </w:rPr>
    </w:lvl>
  </w:abstractNum>
  <w:abstractNum w:abstractNumId="23">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C77439F"/>
    <w:multiLevelType w:val="hybridMultilevel"/>
    <w:tmpl w:val="434C1148"/>
    <w:lvl w:ilvl="0" w:tplc="04090003">
      <w:start w:val="1"/>
      <w:numFmt w:val="bullet"/>
      <w:lvlText w:val="o"/>
      <w:lvlJc w:val="left"/>
      <w:pPr>
        <w:ind w:left="1210" w:hanging="360"/>
      </w:pPr>
      <w:rPr>
        <w:rFonts w:ascii="Courier New" w:hAnsi="Courier New" w:hint="default"/>
      </w:rPr>
    </w:lvl>
    <w:lvl w:ilvl="1" w:tplc="040B0005">
      <w:start w:val="1"/>
      <w:numFmt w:val="bullet"/>
      <w:lvlText w:val=""/>
      <w:lvlJc w:val="left"/>
      <w:pPr>
        <w:ind w:left="1930" w:hanging="360"/>
      </w:pPr>
      <w:rPr>
        <w:rFonts w:ascii="Wingdings" w:hAnsi="Wingdings"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2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0C5681B"/>
    <w:multiLevelType w:val="hybridMultilevel"/>
    <w:tmpl w:val="427E6236"/>
    <w:lvl w:ilvl="0" w:tplc="4CC0F262">
      <w:start w:val="1"/>
      <w:numFmt w:val="bullet"/>
      <w:lvlText w:val=""/>
      <w:lvlJc w:val="left"/>
      <w:pPr>
        <w:tabs>
          <w:tab w:val="num" w:pos="720"/>
        </w:tabs>
        <w:ind w:left="720" w:hanging="360"/>
      </w:pPr>
      <w:rPr>
        <w:rFonts w:ascii="Symbol" w:hAnsi="Symbol" w:hint="default"/>
      </w:rPr>
    </w:lvl>
    <w:lvl w:ilvl="1" w:tplc="5FEAF326">
      <w:start w:val="6625"/>
      <w:numFmt w:val="bullet"/>
      <w:lvlText w:val="o"/>
      <w:lvlJc w:val="left"/>
      <w:pPr>
        <w:tabs>
          <w:tab w:val="num" w:pos="1440"/>
        </w:tabs>
        <w:ind w:left="1440" w:hanging="360"/>
      </w:pPr>
      <w:rPr>
        <w:rFonts w:ascii="Courier New" w:hAnsi="Courier New" w:hint="default"/>
      </w:rPr>
    </w:lvl>
    <w:lvl w:ilvl="2" w:tplc="88709C22" w:tentative="1">
      <w:start w:val="1"/>
      <w:numFmt w:val="bullet"/>
      <w:lvlText w:val=""/>
      <w:lvlJc w:val="left"/>
      <w:pPr>
        <w:tabs>
          <w:tab w:val="num" w:pos="2160"/>
        </w:tabs>
        <w:ind w:left="2160" w:hanging="360"/>
      </w:pPr>
      <w:rPr>
        <w:rFonts w:ascii="Symbol" w:hAnsi="Symbol" w:hint="default"/>
      </w:rPr>
    </w:lvl>
    <w:lvl w:ilvl="3" w:tplc="3E14E160" w:tentative="1">
      <w:start w:val="1"/>
      <w:numFmt w:val="bullet"/>
      <w:lvlText w:val=""/>
      <w:lvlJc w:val="left"/>
      <w:pPr>
        <w:tabs>
          <w:tab w:val="num" w:pos="2880"/>
        </w:tabs>
        <w:ind w:left="2880" w:hanging="360"/>
      </w:pPr>
      <w:rPr>
        <w:rFonts w:ascii="Symbol" w:hAnsi="Symbol" w:hint="default"/>
      </w:rPr>
    </w:lvl>
    <w:lvl w:ilvl="4" w:tplc="D5E2C350" w:tentative="1">
      <w:start w:val="1"/>
      <w:numFmt w:val="bullet"/>
      <w:lvlText w:val=""/>
      <w:lvlJc w:val="left"/>
      <w:pPr>
        <w:tabs>
          <w:tab w:val="num" w:pos="3600"/>
        </w:tabs>
        <w:ind w:left="3600" w:hanging="360"/>
      </w:pPr>
      <w:rPr>
        <w:rFonts w:ascii="Symbol" w:hAnsi="Symbol" w:hint="default"/>
      </w:rPr>
    </w:lvl>
    <w:lvl w:ilvl="5" w:tplc="8F4A95B0" w:tentative="1">
      <w:start w:val="1"/>
      <w:numFmt w:val="bullet"/>
      <w:lvlText w:val=""/>
      <w:lvlJc w:val="left"/>
      <w:pPr>
        <w:tabs>
          <w:tab w:val="num" w:pos="4320"/>
        </w:tabs>
        <w:ind w:left="4320" w:hanging="360"/>
      </w:pPr>
      <w:rPr>
        <w:rFonts w:ascii="Symbol" w:hAnsi="Symbol" w:hint="default"/>
      </w:rPr>
    </w:lvl>
    <w:lvl w:ilvl="6" w:tplc="14FEAD54" w:tentative="1">
      <w:start w:val="1"/>
      <w:numFmt w:val="bullet"/>
      <w:lvlText w:val=""/>
      <w:lvlJc w:val="left"/>
      <w:pPr>
        <w:tabs>
          <w:tab w:val="num" w:pos="5040"/>
        </w:tabs>
        <w:ind w:left="5040" w:hanging="360"/>
      </w:pPr>
      <w:rPr>
        <w:rFonts w:ascii="Symbol" w:hAnsi="Symbol" w:hint="default"/>
      </w:rPr>
    </w:lvl>
    <w:lvl w:ilvl="7" w:tplc="060AF448" w:tentative="1">
      <w:start w:val="1"/>
      <w:numFmt w:val="bullet"/>
      <w:lvlText w:val=""/>
      <w:lvlJc w:val="left"/>
      <w:pPr>
        <w:tabs>
          <w:tab w:val="num" w:pos="5760"/>
        </w:tabs>
        <w:ind w:left="5760" w:hanging="360"/>
      </w:pPr>
      <w:rPr>
        <w:rFonts w:ascii="Symbol" w:hAnsi="Symbol" w:hint="default"/>
      </w:rPr>
    </w:lvl>
    <w:lvl w:ilvl="8" w:tplc="F174B2A4" w:tentative="1">
      <w:start w:val="1"/>
      <w:numFmt w:val="bullet"/>
      <w:lvlText w:val=""/>
      <w:lvlJc w:val="left"/>
      <w:pPr>
        <w:tabs>
          <w:tab w:val="num" w:pos="6480"/>
        </w:tabs>
        <w:ind w:left="6480" w:hanging="360"/>
      </w:pPr>
      <w:rPr>
        <w:rFonts w:ascii="Symbol" w:hAnsi="Symbol" w:hint="default"/>
      </w:rPr>
    </w:lvl>
  </w:abstractNum>
  <w:abstractNum w:abstractNumId="27">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8">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nsid w:val="5A7B632D"/>
    <w:multiLevelType w:val="hybridMultilevel"/>
    <w:tmpl w:val="FBAA73FE"/>
    <w:lvl w:ilvl="0" w:tplc="21B81AC4">
      <w:start w:val="8"/>
      <w:numFmt w:val="bullet"/>
      <w:lvlText w:val="-"/>
      <w:lvlJc w:val="left"/>
      <w:pPr>
        <w:ind w:left="1991" w:hanging="420"/>
      </w:pPr>
      <w:rPr>
        <w:rFonts w:ascii="Times New Roman" w:eastAsia="Times New Roman" w:hAnsi="Times New Roman" w:cs="Times New Roman" w:hint="default"/>
      </w:rPr>
    </w:lvl>
    <w:lvl w:ilvl="1" w:tplc="21B81AC4">
      <w:start w:val="8"/>
      <w:numFmt w:val="bullet"/>
      <w:lvlText w:val="-"/>
      <w:lvlJc w:val="left"/>
      <w:pPr>
        <w:ind w:left="2411" w:hanging="420"/>
      </w:pPr>
      <w:rPr>
        <w:rFonts w:ascii="Times New Roman" w:eastAsia="Times New Roman" w:hAnsi="Times New Roman" w:cs="Times New Roman" w:hint="default"/>
      </w:rPr>
    </w:lvl>
    <w:lvl w:ilvl="2" w:tplc="04090005" w:tentative="1">
      <w:start w:val="1"/>
      <w:numFmt w:val="bullet"/>
      <w:lvlText w:val=""/>
      <w:lvlJc w:val="left"/>
      <w:pPr>
        <w:ind w:left="2831" w:hanging="420"/>
      </w:pPr>
      <w:rPr>
        <w:rFonts w:ascii="Wingdings" w:hAnsi="Wingdings" w:hint="default"/>
      </w:rPr>
    </w:lvl>
    <w:lvl w:ilvl="3" w:tplc="04090001" w:tentative="1">
      <w:start w:val="1"/>
      <w:numFmt w:val="bullet"/>
      <w:lvlText w:val=""/>
      <w:lvlJc w:val="left"/>
      <w:pPr>
        <w:ind w:left="3251" w:hanging="420"/>
      </w:pPr>
      <w:rPr>
        <w:rFonts w:ascii="Wingdings" w:hAnsi="Wingdings" w:hint="default"/>
      </w:rPr>
    </w:lvl>
    <w:lvl w:ilvl="4" w:tplc="04090003" w:tentative="1">
      <w:start w:val="1"/>
      <w:numFmt w:val="bullet"/>
      <w:lvlText w:val=""/>
      <w:lvlJc w:val="left"/>
      <w:pPr>
        <w:ind w:left="3671" w:hanging="420"/>
      </w:pPr>
      <w:rPr>
        <w:rFonts w:ascii="Wingdings" w:hAnsi="Wingdings" w:hint="default"/>
      </w:rPr>
    </w:lvl>
    <w:lvl w:ilvl="5" w:tplc="04090005" w:tentative="1">
      <w:start w:val="1"/>
      <w:numFmt w:val="bullet"/>
      <w:lvlText w:val=""/>
      <w:lvlJc w:val="left"/>
      <w:pPr>
        <w:ind w:left="4091" w:hanging="420"/>
      </w:pPr>
      <w:rPr>
        <w:rFonts w:ascii="Wingdings" w:hAnsi="Wingdings" w:hint="default"/>
      </w:rPr>
    </w:lvl>
    <w:lvl w:ilvl="6" w:tplc="04090001" w:tentative="1">
      <w:start w:val="1"/>
      <w:numFmt w:val="bullet"/>
      <w:lvlText w:val=""/>
      <w:lvlJc w:val="left"/>
      <w:pPr>
        <w:ind w:left="4511" w:hanging="420"/>
      </w:pPr>
      <w:rPr>
        <w:rFonts w:ascii="Wingdings" w:hAnsi="Wingdings" w:hint="default"/>
      </w:rPr>
    </w:lvl>
    <w:lvl w:ilvl="7" w:tplc="04090003" w:tentative="1">
      <w:start w:val="1"/>
      <w:numFmt w:val="bullet"/>
      <w:lvlText w:val=""/>
      <w:lvlJc w:val="left"/>
      <w:pPr>
        <w:ind w:left="4931" w:hanging="420"/>
      </w:pPr>
      <w:rPr>
        <w:rFonts w:ascii="Wingdings" w:hAnsi="Wingdings" w:hint="default"/>
      </w:rPr>
    </w:lvl>
    <w:lvl w:ilvl="8" w:tplc="04090005" w:tentative="1">
      <w:start w:val="1"/>
      <w:numFmt w:val="bullet"/>
      <w:lvlText w:val=""/>
      <w:lvlJc w:val="left"/>
      <w:pPr>
        <w:ind w:left="5351" w:hanging="420"/>
      </w:pPr>
      <w:rPr>
        <w:rFonts w:ascii="Wingdings" w:hAnsi="Wingdings" w:hint="default"/>
      </w:rPr>
    </w:lvl>
  </w:abstractNum>
  <w:abstractNum w:abstractNumId="30">
    <w:nsid w:val="5D055A9A"/>
    <w:multiLevelType w:val="hybridMultilevel"/>
    <w:tmpl w:val="FC0CF112"/>
    <w:lvl w:ilvl="0" w:tplc="A19455DE">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1">
    <w:nsid w:val="6B4A4598"/>
    <w:multiLevelType w:val="hybridMultilevel"/>
    <w:tmpl w:val="2D64E1D6"/>
    <w:lvl w:ilvl="0" w:tplc="6DC0EABE">
      <w:start w:val="1"/>
      <w:numFmt w:val="bullet"/>
      <w:lvlText w:val=""/>
      <w:lvlJc w:val="left"/>
      <w:pPr>
        <w:tabs>
          <w:tab w:val="num" w:pos="720"/>
        </w:tabs>
        <w:ind w:left="720" w:hanging="360"/>
      </w:pPr>
      <w:rPr>
        <w:rFonts w:ascii="Symbol" w:hAnsi="Symbol" w:hint="default"/>
      </w:rPr>
    </w:lvl>
    <w:lvl w:ilvl="1" w:tplc="256AA8A0" w:tentative="1">
      <w:start w:val="1"/>
      <w:numFmt w:val="bullet"/>
      <w:lvlText w:val=""/>
      <w:lvlJc w:val="left"/>
      <w:pPr>
        <w:tabs>
          <w:tab w:val="num" w:pos="1440"/>
        </w:tabs>
        <w:ind w:left="1440" w:hanging="360"/>
      </w:pPr>
      <w:rPr>
        <w:rFonts w:ascii="Symbol" w:hAnsi="Symbol" w:hint="default"/>
      </w:rPr>
    </w:lvl>
    <w:lvl w:ilvl="2" w:tplc="8C983A40" w:tentative="1">
      <w:start w:val="1"/>
      <w:numFmt w:val="bullet"/>
      <w:lvlText w:val=""/>
      <w:lvlJc w:val="left"/>
      <w:pPr>
        <w:tabs>
          <w:tab w:val="num" w:pos="2160"/>
        </w:tabs>
        <w:ind w:left="2160" w:hanging="360"/>
      </w:pPr>
      <w:rPr>
        <w:rFonts w:ascii="Symbol" w:hAnsi="Symbol" w:hint="default"/>
      </w:rPr>
    </w:lvl>
    <w:lvl w:ilvl="3" w:tplc="1B7E00A8" w:tentative="1">
      <w:start w:val="1"/>
      <w:numFmt w:val="bullet"/>
      <w:lvlText w:val=""/>
      <w:lvlJc w:val="left"/>
      <w:pPr>
        <w:tabs>
          <w:tab w:val="num" w:pos="2880"/>
        </w:tabs>
        <w:ind w:left="2880" w:hanging="360"/>
      </w:pPr>
      <w:rPr>
        <w:rFonts w:ascii="Symbol" w:hAnsi="Symbol" w:hint="default"/>
      </w:rPr>
    </w:lvl>
    <w:lvl w:ilvl="4" w:tplc="8556CEC0" w:tentative="1">
      <w:start w:val="1"/>
      <w:numFmt w:val="bullet"/>
      <w:lvlText w:val=""/>
      <w:lvlJc w:val="left"/>
      <w:pPr>
        <w:tabs>
          <w:tab w:val="num" w:pos="3600"/>
        </w:tabs>
        <w:ind w:left="3600" w:hanging="360"/>
      </w:pPr>
      <w:rPr>
        <w:rFonts w:ascii="Symbol" w:hAnsi="Symbol" w:hint="default"/>
      </w:rPr>
    </w:lvl>
    <w:lvl w:ilvl="5" w:tplc="10E21E74" w:tentative="1">
      <w:start w:val="1"/>
      <w:numFmt w:val="bullet"/>
      <w:lvlText w:val=""/>
      <w:lvlJc w:val="left"/>
      <w:pPr>
        <w:tabs>
          <w:tab w:val="num" w:pos="4320"/>
        </w:tabs>
        <w:ind w:left="4320" w:hanging="360"/>
      </w:pPr>
      <w:rPr>
        <w:rFonts w:ascii="Symbol" w:hAnsi="Symbol" w:hint="default"/>
      </w:rPr>
    </w:lvl>
    <w:lvl w:ilvl="6" w:tplc="AC0E2FC6" w:tentative="1">
      <w:start w:val="1"/>
      <w:numFmt w:val="bullet"/>
      <w:lvlText w:val=""/>
      <w:lvlJc w:val="left"/>
      <w:pPr>
        <w:tabs>
          <w:tab w:val="num" w:pos="5040"/>
        </w:tabs>
        <w:ind w:left="5040" w:hanging="360"/>
      </w:pPr>
      <w:rPr>
        <w:rFonts w:ascii="Symbol" w:hAnsi="Symbol" w:hint="default"/>
      </w:rPr>
    </w:lvl>
    <w:lvl w:ilvl="7" w:tplc="1A82762E" w:tentative="1">
      <w:start w:val="1"/>
      <w:numFmt w:val="bullet"/>
      <w:lvlText w:val=""/>
      <w:lvlJc w:val="left"/>
      <w:pPr>
        <w:tabs>
          <w:tab w:val="num" w:pos="5760"/>
        </w:tabs>
        <w:ind w:left="5760" w:hanging="360"/>
      </w:pPr>
      <w:rPr>
        <w:rFonts w:ascii="Symbol" w:hAnsi="Symbol" w:hint="default"/>
      </w:rPr>
    </w:lvl>
    <w:lvl w:ilvl="8" w:tplc="5A9687A6" w:tentative="1">
      <w:start w:val="1"/>
      <w:numFmt w:val="bullet"/>
      <w:lvlText w:val=""/>
      <w:lvlJc w:val="left"/>
      <w:pPr>
        <w:tabs>
          <w:tab w:val="num" w:pos="6480"/>
        </w:tabs>
        <w:ind w:left="6480" w:hanging="360"/>
      </w:pPr>
      <w:rPr>
        <w:rFonts w:ascii="Symbol" w:hAnsi="Symbol" w:hint="default"/>
      </w:rPr>
    </w:lvl>
  </w:abstractNum>
  <w:abstractNum w:abstractNumId="32">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nsid w:val="708D2CD6"/>
    <w:multiLevelType w:val="hybridMultilevel"/>
    <w:tmpl w:val="8228B342"/>
    <w:lvl w:ilvl="0" w:tplc="FFFFFFFF">
      <w:start w:val="1"/>
      <w:numFmt w:val="bullet"/>
      <w:lvlText w:val=""/>
      <w:lvlJc w:val="left"/>
      <w:pPr>
        <w:ind w:left="1991" w:hanging="420"/>
      </w:pPr>
      <w:rPr>
        <w:rFonts w:ascii="Symbol" w:hAnsi="Symbol" w:hint="default"/>
      </w:rPr>
    </w:lvl>
    <w:lvl w:ilvl="1" w:tplc="04090003">
      <w:start w:val="1"/>
      <w:numFmt w:val="bullet"/>
      <w:lvlText w:val=""/>
      <w:lvlJc w:val="left"/>
      <w:pPr>
        <w:ind w:left="2411" w:hanging="420"/>
      </w:pPr>
      <w:rPr>
        <w:rFonts w:ascii="Wingdings" w:hAnsi="Wingdings" w:hint="default"/>
      </w:rPr>
    </w:lvl>
    <w:lvl w:ilvl="2" w:tplc="04090005" w:tentative="1">
      <w:start w:val="1"/>
      <w:numFmt w:val="bullet"/>
      <w:lvlText w:val=""/>
      <w:lvlJc w:val="left"/>
      <w:pPr>
        <w:ind w:left="2831" w:hanging="420"/>
      </w:pPr>
      <w:rPr>
        <w:rFonts w:ascii="Wingdings" w:hAnsi="Wingdings" w:hint="default"/>
      </w:rPr>
    </w:lvl>
    <w:lvl w:ilvl="3" w:tplc="04090001" w:tentative="1">
      <w:start w:val="1"/>
      <w:numFmt w:val="bullet"/>
      <w:lvlText w:val=""/>
      <w:lvlJc w:val="left"/>
      <w:pPr>
        <w:ind w:left="3251" w:hanging="420"/>
      </w:pPr>
      <w:rPr>
        <w:rFonts w:ascii="Wingdings" w:hAnsi="Wingdings" w:hint="default"/>
      </w:rPr>
    </w:lvl>
    <w:lvl w:ilvl="4" w:tplc="04090003" w:tentative="1">
      <w:start w:val="1"/>
      <w:numFmt w:val="bullet"/>
      <w:lvlText w:val=""/>
      <w:lvlJc w:val="left"/>
      <w:pPr>
        <w:ind w:left="3671" w:hanging="420"/>
      </w:pPr>
      <w:rPr>
        <w:rFonts w:ascii="Wingdings" w:hAnsi="Wingdings" w:hint="default"/>
      </w:rPr>
    </w:lvl>
    <w:lvl w:ilvl="5" w:tplc="04090005" w:tentative="1">
      <w:start w:val="1"/>
      <w:numFmt w:val="bullet"/>
      <w:lvlText w:val=""/>
      <w:lvlJc w:val="left"/>
      <w:pPr>
        <w:ind w:left="4091" w:hanging="420"/>
      </w:pPr>
      <w:rPr>
        <w:rFonts w:ascii="Wingdings" w:hAnsi="Wingdings" w:hint="default"/>
      </w:rPr>
    </w:lvl>
    <w:lvl w:ilvl="6" w:tplc="04090001" w:tentative="1">
      <w:start w:val="1"/>
      <w:numFmt w:val="bullet"/>
      <w:lvlText w:val=""/>
      <w:lvlJc w:val="left"/>
      <w:pPr>
        <w:ind w:left="4511" w:hanging="420"/>
      </w:pPr>
      <w:rPr>
        <w:rFonts w:ascii="Wingdings" w:hAnsi="Wingdings" w:hint="default"/>
      </w:rPr>
    </w:lvl>
    <w:lvl w:ilvl="7" w:tplc="04090003" w:tentative="1">
      <w:start w:val="1"/>
      <w:numFmt w:val="bullet"/>
      <w:lvlText w:val=""/>
      <w:lvlJc w:val="left"/>
      <w:pPr>
        <w:ind w:left="4931" w:hanging="420"/>
      </w:pPr>
      <w:rPr>
        <w:rFonts w:ascii="Wingdings" w:hAnsi="Wingdings" w:hint="default"/>
      </w:rPr>
    </w:lvl>
    <w:lvl w:ilvl="8" w:tplc="04090005" w:tentative="1">
      <w:start w:val="1"/>
      <w:numFmt w:val="bullet"/>
      <w:lvlText w:val=""/>
      <w:lvlJc w:val="left"/>
      <w:pPr>
        <w:ind w:left="5351" w:hanging="420"/>
      </w:pPr>
      <w:rPr>
        <w:rFonts w:ascii="Wingdings" w:hAnsi="Wingdings" w:hint="default"/>
      </w:rPr>
    </w:lvl>
  </w:abstractNum>
  <w:abstractNum w:abstractNumId="3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71756CD9"/>
    <w:multiLevelType w:val="hybridMultilevel"/>
    <w:tmpl w:val="11C6504A"/>
    <w:lvl w:ilvl="0" w:tplc="7FBEFF8A">
      <w:start w:val="1"/>
      <w:numFmt w:val="bullet"/>
      <w:lvlText w:val=""/>
      <w:lvlJc w:val="left"/>
      <w:pPr>
        <w:tabs>
          <w:tab w:val="num" w:pos="720"/>
        </w:tabs>
        <w:ind w:left="720" w:hanging="360"/>
      </w:pPr>
      <w:rPr>
        <w:rFonts w:ascii="Symbol" w:hAnsi="Symbol" w:hint="default"/>
      </w:rPr>
    </w:lvl>
    <w:lvl w:ilvl="1" w:tplc="E8209452">
      <w:start w:val="8394"/>
      <w:numFmt w:val="bullet"/>
      <w:lvlText w:val="o"/>
      <w:lvlJc w:val="left"/>
      <w:pPr>
        <w:tabs>
          <w:tab w:val="num" w:pos="1440"/>
        </w:tabs>
        <w:ind w:left="1440" w:hanging="360"/>
      </w:pPr>
      <w:rPr>
        <w:rFonts w:ascii="Courier New" w:hAnsi="Courier New" w:hint="default"/>
      </w:rPr>
    </w:lvl>
    <w:lvl w:ilvl="2" w:tplc="B82C280A" w:tentative="1">
      <w:start w:val="1"/>
      <w:numFmt w:val="bullet"/>
      <w:lvlText w:val=""/>
      <w:lvlJc w:val="left"/>
      <w:pPr>
        <w:tabs>
          <w:tab w:val="num" w:pos="2160"/>
        </w:tabs>
        <w:ind w:left="2160" w:hanging="360"/>
      </w:pPr>
      <w:rPr>
        <w:rFonts w:ascii="Symbol" w:hAnsi="Symbol" w:hint="default"/>
      </w:rPr>
    </w:lvl>
    <w:lvl w:ilvl="3" w:tplc="888AB3B6" w:tentative="1">
      <w:start w:val="1"/>
      <w:numFmt w:val="bullet"/>
      <w:lvlText w:val=""/>
      <w:lvlJc w:val="left"/>
      <w:pPr>
        <w:tabs>
          <w:tab w:val="num" w:pos="2880"/>
        </w:tabs>
        <w:ind w:left="2880" w:hanging="360"/>
      </w:pPr>
      <w:rPr>
        <w:rFonts w:ascii="Symbol" w:hAnsi="Symbol" w:hint="default"/>
      </w:rPr>
    </w:lvl>
    <w:lvl w:ilvl="4" w:tplc="0042363C" w:tentative="1">
      <w:start w:val="1"/>
      <w:numFmt w:val="bullet"/>
      <w:lvlText w:val=""/>
      <w:lvlJc w:val="left"/>
      <w:pPr>
        <w:tabs>
          <w:tab w:val="num" w:pos="3600"/>
        </w:tabs>
        <w:ind w:left="3600" w:hanging="360"/>
      </w:pPr>
      <w:rPr>
        <w:rFonts w:ascii="Symbol" w:hAnsi="Symbol" w:hint="default"/>
      </w:rPr>
    </w:lvl>
    <w:lvl w:ilvl="5" w:tplc="18D04BF2" w:tentative="1">
      <w:start w:val="1"/>
      <w:numFmt w:val="bullet"/>
      <w:lvlText w:val=""/>
      <w:lvlJc w:val="left"/>
      <w:pPr>
        <w:tabs>
          <w:tab w:val="num" w:pos="4320"/>
        </w:tabs>
        <w:ind w:left="4320" w:hanging="360"/>
      </w:pPr>
      <w:rPr>
        <w:rFonts w:ascii="Symbol" w:hAnsi="Symbol" w:hint="default"/>
      </w:rPr>
    </w:lvl>
    <w:lvl w:ilvl="6" w:tplc="003E9DC0" w:tentative="1">
      <w:start w:val="1"/>
      <w:numFmt w:val="bullet"/>
      <w:lvlText w:val=""/>
      <w:lvlJc w:val="left"/>
      <w:pPr>
        <w:tabs>
          <w:tab w:val="num" w:pos="5040"/>
        </w:tabs>
        <w:ind w:left="5040" w:hanging="360"/>
      </w:pPr>
      <w:rPr>
        <w:rFonts w:ascii="Symbol" w:hAnsi="Symbol" w:hint="default"/>
      </w:rPr>
    </w:lvl>
    <w:lvl w:ilvl="7" w:tplc="560A38DA" w:tentative="1">
      <w:start w:val="1"/>
      <w:numFmt w:val="bullet"/>
      <w:lvlText w:val=""/>
      <w:lvlJc w:val="left"/>
      <w:pPr>
        <w:tabs>
          <w:tab w:val="num" w:pos="5760"/>
        </w:tabs>
        <w:ind w:left="5760" w:hanging="360"/>
      </w:pPr>
      <w:rPr>
        <w:rFonts w:ascii="Symbol" w:hAnsi="Symbol" w:hint="default"/>
      </w:rPr>
    </w:lvl>
    <w:lvl w:ilvl="8" w:tplc="51EADE90" w:tentative="1">
      <w:start w:val="1"/>
      <w:numFmt w:val="bullet"/>
      <w:lvlText w:val=""/>
      <w:lvlJc w:val="left"/>
      <w:pPr>
        <w:tabs>
          <w:tab w:val="num" w:pos="6480"/>
        </w:tabs>
        <w:ind w:left="6480" w:hanging="360"/>
      </w:pPr>
      <w:rPr>
        <w:rFonts w:ascii="Symbol" w:hAnsi="Symbol" w:hint="default"/>
      </w:rPr>
    </w:lvl>
  </w:abstractNum>
  <w:abstractNum w:abstractNumId="36">
    <w:nsid w:val="72B5545A"/>
    <w:multiLevelType w:val="hybridMultilevel"/>
    <w:tmpl w:val="7424147C"/>
    <w:lvl w:ilvl="0" w:tplc="62745E1A">
      <w:start w:val="1"/>
      <w:numFmt w:val="lowerLetter"/>
      <w:lvlText w:val="%1."/>
      <w:lvlJc w:val="left"/>
      <w:pPr>
        <w:ind w:left="1931" w:hanging="360"/>
      </w:pPr>
      <w:rPr>
        <w:rFonts w:hint="default"/>
      </w:rPr>
    </w:lvl>
    <w:lvl w:ilvl="1" w:tplc="04090019" w:tentative="1">
      <w:start w:val="1"/>
      <w:numFmt w:val="lowerLetter"/>
      <w:lvlText w:val="%2)"/>
      <w:lvlJc w:val="left"/>
      <w:pPr>
        <w:ind w:left="2411" w:hanging="420"/>
      </w:pPr>
    </w:lvl>
    <w:lvl w:ilvl="2" w:tplc="0409001B" w:tentative="1">
      <w:start w:val="1"/>
      <w:numFmt w:val="lowerRoman"/>
      <w:lvlText w:val="%3."/>
      <w:lvlJc w:val="right"/>
      <w:pPr>
        <w:ind w:left="2831" w:hanging="420"/>
      </w:pPr>
    </w:lvl>
    <w:lvl w:ilvl="3" w:tplc="0409000F" w:tentative="1">
      <w:start w:val="1"/>
      <w:numFmt w:val="decimal"/>
      <w:lvlText w:val="%4."/>
      <w:lvlJc w:val="left"/>
      <w:pPr>
        <w:ind w:left="3251" w:hanging="420"/>
      </w:pPr>
    </w:lvl>
    <w:lvl w:ilvl="4" w:tplc="04090019" w:tentative="1">
      <w:start w:val="1"/>
      <w:numFmt w:val="lowerLetter"/>
      <w:lvlText w:val="%5)"/>
      <w:lvlJc w:val="left"/>
      <w:pPr>
        <w:ind w:left="3671" w:hanging="420"/>
      </w:pPr>
    </w:lvl>
    <w:lvl w:ilvl="5" w:tplc="0409001B" w:tentative="1">
      <w:start w:val="1"/>
      <w:numFmt w:val="lowerRoman"/>
      <w:lvlText w:val="%6."/>
      <w:lvlJc w:val="right"/>
      <w:pPr>
        <w:ind w:left="4091" w:hanging="420"/>
      </w:pPr>
    </w:lvl>
    <w:lvl w:ilvl="6" w:tplc="0409000F" w:tentative="1">
      <w:start w:val="1"/>
      <w:numFmt w:val="decimal"/>
      <w:lvlText w:val="%7."/>
      <w:lvlJc w:val="left"/>
      <w:pPr>
        <w:ind w:left="4511" w:hanging="420"/>
      </w:pPr>
    </w:lvl>
    <w:lvl w:ilvl="7" w:tplc="04090019" w:tentative="1">
      <w:start w:val="1"/>
      <w:numFmt w:val="lowerLetter"/>
      <w:lvlText w:val="%8)"/>
      <w:lvlJc w:val="left"/>
      <w:pPr>
        <w:ind w:left="4931" w:hanging="420"/>
      </w:pPr>
    </w:lvl>
    <w:lvl w:ilvl="8" w:tplc="0409001B" w:tentative="1">
      <w:start w:val="1"/>
      <w:numFmt w:val="lowerRoman"/>
      <w:lvlText w:val="%9."/>
      <w:lvlJc w:val="right"/>
      <w:pPr>
        <w:ind w:left="5351" w:hanging="420"/>
      </w:pPr>
    </w:lvl>
  </w:abstractNum>
  <w:abstractNum w:abstractNumId="37">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nsid w:val="7CDC60BE"/>
    <w:multiLevelType w:val="hybridMultilevel"/>
    <w:tmpl w:val="2C5C2B1A"/>
    <w:lvl w:ilvl="0" w:tplc="110AF46C">
      <w:start w:val="1"/>
      <w:numFmt w:val="bullet"/>
      <w:lvlText w:val="•"/>
      <w:lvlJc w:val="left"/>
      <w:pPr>
        <w:tabs>
          <w:tab w:val="num" w:pos="720"/>
        </w:tabs>
        <w:ind w:left="720" w:hanging="360"/>
      </w:pPr>
      <w:rPr>
        <w:rFonts w:ascii="Arial" w:hAnsi="Arial" w:hint="default"/>
      </w:rPr>
    </w:lvl>
    <w:lvl w:ilvl="1" w:tplc="8D58CE3C">
      <w:start w:val="8295"/>
      <w:numFmt w:val="bullet"/>
      <w:lvlText w:val="o"/>
      <w:lvlJc w:val="left"/>
      <w:pPr>
        <w:tabs>
          <w:tab w:val="num" w:pos="1440"/>
        </w:tabs>
        <w:ind w:left="1440" w:hanging="360"/>
      </w:pPr>
      <w:rPr>
        <w:rFonts w:ascii="Courier New" w:hAnsi="Courier New" w:hint="default"/>
      </w:rPr>
    </w:lvl>
    <w:lvl w:ilvl="2" w:tplc="62D4E404" w:tentative="1">
      <w:start w:val="1"/>
      <w:numFmt w:val="bullet"/>
      <w:lvlText w:val="•"/>
      <w:lvlJc w:val="left"/>
      <w:pPr>
        <w:tabs>
          <w:tab w:val="num" w:pos="2160"/>
        </w:tabs>
        <w:ind w:left="2160" w:hanging="360"/>
      </w:pPr>
      <w:rPr>
        <w:rFonts w:ascii="Arial" w:hAnsi="Arial" w:hint="default"/>
      </w:rPr>
    </w:lvl>
    <w:lvl w:ilvl="3" w:tplc="269A5858" w:tentative="1">
      <w:start w:val="1"/>
      <w:numFmt w:val="bullet"/>
      <w:lvlText w:val="•"/>
      <w:lvlJc w:val="left"/>
      <w:pPr>
        <w:tabs>
          <w:tab w:val="num" w:pos="2880"/>
        </w:tabs>
        <w:ind w:left="2880" w:hanging="360"/>
      </w:pPr>
      <w:rPr>
        <w:rFonts w:ascii="Arial" w:hAnsi="Arial" w:hint="default"/>
      </w:rPr>
    </w:lvl>
    <w:lvl w:ilvl="4" w:tplc="A6A45432" w:tentative="1">
      <w:start w:val="1"/>
      <w:numFmt w:val="bullet"/>
      <w:lvlText w:val="•"/>
      <w:lvlJc w:val="left"/>
      <w:pPr>
        <w:tabs>
          <w:tab w:val="num" w:pos="3600"/>
        </w:tabs>
        <w:ind w:left="3600" w:hanging="360"/>
      </w:pPr>
      <w:rPr>
        <w:rFonts w:ascii="Arial" w:hAnsi="Arial" w:hint="default"/>
      </w:rPr>
    </w:lvl>
    <w:lvl w:ilvl="5" w:tplc="79EE281A" w:tentative="1">
      <w:start w:val="1"/>
      <w:numFmt w:val="bullet"/>
      <w:lvlText w:val="•"/>
      <w:lvlJc w:val="left"/>
      <w:pPr>
        <w:tabs>
          <w:tab w:val="num" w:pos="4320"/>
        </w:tabs>
        <w:ind w:left="4320" w:hanging="360"/>
      </w:pPr>
      <w:rPr>
        <w:rFonts w:ascii="Arial" w:hAnsi="Arial" w:hint="default"/>
      </w:rPr>
    </w:lvl>
    <w:lvl w:ilvl="6" w:tplc="E7DA2742" w:tentative="1">
      <w:start w:val="1"/>
      <w:numFmt w:val="bullet"/>
      <w:lvlText w:val="•"/>
      <w:lvlJc w:val="left"/>
      <w:pPr>
        <w:tabs>
          <w:tab w:val="num" w:pos="5040"/>
        </w:tabs>
        <w:ind w:left="5040" w:hanging="360"/>
      </w:pPr>
      <w:rPr>
        <w:rFonts w:ascii="Arial" w:hAnsi="Arial" w:hint="default"/>
      </w:rPr>
    </w:lvl>
    <w:lvl w:ilvl="7" w:tplc="96BE7ACE" w:tentative="1">
      <w:start w:val="1"/>
      <w:numFmt w:val="bullet"/>
      <w:lvlText w:val="•"/>
      <w:lvlJc w:val="left"/>
      <w:pPr>
        <w:tabs>
          <w:tab w:val="num" w:pos="5760"/>
        </w:tabs>
        <w:ind w:left="5760" w:hanging="360"/>
      </w:pPr>
      <w:rPr>
        <w:rFonts w:ascii="Arial" w:hAnsi="Arial" w:hint="default"/>
      </w:rPr>
    </w:lvl>
    <w:lvl w:ilvl="8" w:tplc="9014E48E" w:tentative="1">
      <w:start w:val="1"/>
      <w:numFmt w:val="bullet"/>
      <w:lvlText w:val="•"/>
      <w:lvlJc w:val="left"/>
      <w:pPr>
        <w:tabs>
          <w:tab w:val="num" w:pos="6480"/>
        </w:tabs>
        <w:ind w:left="6480" w:hanging="360"/>
      </w:pPr>
      <w:rPr>
        <w:rFonts w:ascii="Arial" w:hAnsi="Arial" w:hint="default"/>
      </w:rPr>
    </w:lvl>
  </w:abstractNum>
  <w:num w:numId="1">
    <w:abstractNumId w:val="27"/>
  </w:num>
  <w:num w:numId="2">
    <w:abstractNumId w:val="7"/>
  </w:num>
  <w:num w:numId="3">
    <w:abstractNumId w:val="3"/>
  </w:num>
  <w:num w:numId="4">
    <w:abstractNumId w:val="23"/>
  </w:num>
  <w:num w:numId="5">
    <w:abstractNumId w:val="11"/>
  </w:num>
  <w:num w:numId="6">
    <w:abstractNumId w:val="37"/>
  </w:num>
  <w:num w:numId="7">
    <w:abstractNumId w:val="6"/>
  </w:num>
  <w:num w:numId="8">
    <w:abstractNumId w:val="25"/>
  </w:num>
  <w:num w:numId="9">
    <w:abstractNumId w:val="18"/>
  </w:num>
  <w:num w:numId="10">
    <w:abstractNumId w:val="34"/>
  </w:num>
  <w:num w:numId="11">
    <w:abstractNumId w:val="38"/>
  </w:num>
  <w:num w:numId="12">
    <w:abstractNumId w:val="39"/>
  </w:num>
  <w:num w:numId="13">
    <w:abstractNumId w:val="20"/>
  </w:num>
  <w:num w:numId="14">
    <w:abstractNumId w:val="21"/>
  </w:num>
  <w:num w:numId="15">
    <w:abstractNumId w:val="16"/>
  </w:num>
  <w:num w:numId="16">
    <w:abstractNumId w:val="32"/>
  </w:num>
  <w:num w:numId="17">
    <w:abstractNumId w:val="0"/>
  </w:num>
  <w:num w:numId="18">
    <w:abstractNumId w:val="15"/>
  </w:num>
  <w:num w:numId="19">
    <w:abstractNumId w:val="19"/>
  </w:num>
  <w:num w:numId="20">
    <w:abstractNumId w:val="30"/>
  </w:num>
  <w:num w:numId="21">
    <w:abstractNumId w:val="24"/>
  </w:num>
  <w:num w:numId="22">
    <w:abstractNumId w:val="33"/>
  </w:num>
  <w:num w:numId="23">
    <w:abstractNumId w:val="36"/>
  </w:num>
  <w:num w:numId="24">
    <w:abstractNumId w:val="29"/>
  </w:num>
  <w:num w:numId="25">
    <w:abstractNumId w:val="4"/>
  </w:num>
  <w:num w:numId="26">
    <w:abstractNumId w:val="8"/>
  </w:num>
  <w:num w:numId="27">
    <w:abstractNumId w:val="12"/>
  </w:num>
  <w:num w:numId="28">
    <w:abstractNumId w:val="5"/>
  </w:num>
  <w:num w:numId="29">
    <w:abstractNumId w:val="14"/>
  </w:num>
  <w:num w:numId="30">
    <w:abstractNumId w:val="22"/>
  </w:num>
  <w:num w:numId="31">
    <w:abstractNumId w:val="26"/>
  </w:num>
  <w:num w:numId="32">
    <w:abstractNumId w:val="2"/>
  </w:num>
  <w:num w:numId="33">
    <w:abstractNumId w:val="17"/>
  </w:num>
  <w:num w:numId="34">
    <w:abstractNumId w:val="1"/>
  </w:num>
  <w:num w:numId="35">
    <w:abstractNumId w:val="35"/>
  </w:num>
  <w:num w:numId="36">
    <w:abstractNumId w:val="40"/>
  </w:num>
  <w:num w:numId="37">
    <w:abstractNumId w:val="31"/>
  </w:num>
  <w:num w:numId="38">
    <w:abstractNumId w:val="10"/>
  </w:num>
  <w:num w:numId="39">
    <w:abstractNumId w:val="28"/>
  </w:num>
  <w:num w:numId="40">
    <w:abstractNumId w:val="13"/>
  </w:num>
  <w:num w:numId="41">
    <w:abstractNumId w:val="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72DB"/>
    <w:rsid w:val="00010820"/>
    <w:rsid w:val="00010E1B"/>
    <w:rsid w:val="00010E72"/>
    <w:rsid w:val="000110A9"/>
    <w:rsid w:val="00011417"/>
    <w:rsid w:val="00011734"/>
    <w:rsid w:val="000118A8"/>
    <w:rsid w:val="00011969"/>
    <w:rsid w:val="00011C28"/>
    <w:rsid w:val="000121E9"/>
    <w:rsid w:val="00012868"/>
    <w:rsid w:val="000128C7"/>
    <w:rsid w:val="0001329C"/>
    <w:rsid w:val="00013E4A"/>
    <w:rsid w:val="00014364"/>
    <w:rsid w:val="0001585C"/>
    <w:rsid w:val="000162AE"/>
    <w:rsid w:val="00016747"/>
    <w:rsid w:val="00016A70"/>
    <w:rsid w:val="00016A7B"/>
    <w:rsid w:val="00017C2C"/>
    <w:rsid w:val="000202A9"/>
    <w:rsid w:val="00020811"/>
    <w:rsid w:val="00020AAB"/>
    <w:rsid w:val="0002187C"/>
    <w:rsid w:val="00021F9A"/>
    <w:rsid w:val="000225C6"/>
    <w:rsid w:val="000227B9"/>
    <w:rsid w:val="00022DC7"/>
    <w:rsid w:val="00023B54"/>
    <w:rsid w:val="00023C39"/>
    <w:rsid w:val="00024790"/>
    <w:rsid w:val="00024886"/>
    <w:rsid w:val="00024B5A"/>
    <w:rsid w:val="00024C0E"/>
    <w:rsid w:val="00024E08"/>
    <w:rsid w:val="000258AC"/>
    <w:rsid w:val="000259FA"/>
    <w:rsid w:val="000264B0"/>
    <w:rsid w:val="00026E46"/>
    <w:rsid w:val="00026F12"/>
    <w:rsid w:val="00030323"/>
    <w:rsid w:val="000308ED"/>
    <w:rsid w:val="00030D9E"/>
    <w:rsid w:val="00031ADF"/>
    <w:rsid w:val="00031B87"/>
    <w:rsid w:val="00031D65"/>
    <w:rsid w:val="00031D9B"/>
    <w:rsid w:val="00032156"/>
    <w:rsid w:val="00032220"/>
    <w:rsid w:val="000322C3"/>
    <w:rsid w:val="000333E3"/>
    <w:rsid w:val="00034C96"/>
    <w:rsid w:val="00034CE4"/>
    <w:rsid w:val="00035139"/>
    <w:rsid w:val="000358BD"/>
    <w:rsid w:val="00036379"/>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5D09"/>
    <w:rsid w:val="00056E33"/>
    <w:rsid w:val="00057A77"/>
    <w:rsid w:val="00057D85"/>
    <w:rsid w:val="00060923"/>
    <w:rsid w:val="000610B2"/>
    <w:rsid w:val="000614A8"/>
    <w:rsid w:val="00061649"/>
    <w:rsid w:val="00061687"/>
    <w:rsid w:val="00061C4F"/>
    <w:rsid w:val="00062322"/>
    <w:rsid w:val="0006277E"/>
    <w:rsid w:val="00062CE1"/>
    <w:rsid w:val="00063CB7"/>
    <w:rsid w:val="00064AD2"/>
    <w:rsid w:val="00064BBF"/>
    <w:rsid w:val="000654EF"/>
    <w:rsid w:val="00066F7E"/>
    <w:rsid w:val="00067C58"/>
    <w:rsid w:val="00070174"/>
    <w:rsid w:val="00070416"/>
    <w:rsid w:val="0007112E"/>
    <w:rsid w:val="00071CC3"/>
    <w:rsid w:val="00071F41"/>
    <w:rsid w:val="0007217E"/>
    <w:rsid w:val="00072825"/>
    <w:rsid w:val="00072C64"/>
    <w:rsid w:val="000733A4"/>
    <w:rsid w:val="00073720"/>
    <w:rsid w:val="00073947"/>
    <w:rsid w:val="00074646"/>
    <w:rsid w:val="00074D21"/>
    <w:rsid w:val="00075020"/>
    <w:rsid w:val="00075299"/>
    <w:rsid w:val="00075C68"/>
    <w:rsid w:val="00075F36"/>
    <w:rsid w:val="000768C8"/>
    <w:rsid w:val="00076F3D"/>
    <w:rsid w:val="00077EDB"/>
    <w:rsid w:val="00080509"/>
    <w:rsid w:val="00081A94"/>
    <w:rsid w:val="00081C73"/>
    <w:rsid w:val="00082878"/>
    <w:rsid w:val="0008287C"/>
    <w:rsid w:val="00083E75"/>
    <w:rsid w:val="000843AE"/>
    <w:rsid w:val="00084564"/>
    <w:rsid w:val="00084664"/>
    <w:rsid w:val="00084B25"/>
    <w:rsid w:val="00084B45"/>
    <w:rsid w:val="00085601"/>
    <w:rsid w:val="00085A66"/>
    <w:rsid w:val="00085A7A"/>
    <w:rsid w:val="00085B71"/>
    <w:rsid w:val="00086811"/>
    <w:rsid w:val="00086E12"/>
    <w:rsid w:val="000873C2"/>
    <w:rsid w:val="000879B8"/>
    <w:rsid w:val="000906BC"/>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B0ECD"/>
    <w:rsid w:val="000B132D"/>
    <w:rsid w:val="000B29E0"/>
    <w:rsid w:val="000B2B22"/>
    <w:rsid w:val="000B2EDB"/>
    <w:rsid w:val="000B2EE2"/>
    <w:rsid w:val="000B5088"/>
    <w:rsid w:val="000B5C46"/>
    <w:rsid w:val="000B5D8E"/>
    <w:rsid w:val="000B7555"/>
    <w:rsid w:val="000B76C0"/>
    <w:rsid w:val="000B77CC"/>
    <w:rsid w:val="000B7C0C"/>
    <w:rsid w:val="000B7F83"/>
    <w:rsid w:val="000C0426"/>
    <w:rsid w:val="000C080D"/>
    <w:rsid w:val="000C0DEB"/>
    <w:rsid w:val="000C0EC6"/>
    <w:rsid w:val="000C0F2C"/>
    <w:rsid w:val="000C169E"/>
    <w:rsid w:val="000C213D"/>
    <w:rsid w:val="000C25DF"/>
    <w:rsid w:val="000C3BA2"/>
    <w:rsid w:val="000C43F9"/>
    <w:rsid w:val="000C4684"/>
    <w:rsid w:val="000C468D"/>
    <w:rsid w:val="000C47E4"/>
    <w:rsid w:val="000C4F3F"/>
    <w:rsid w:val="000C5462"/>
    <w:rsid w:val="000C57B6"/>
    <w:rsid w:val="000C57D3"/>
    <w:rsid w:val="000C6153"/>
    <w:rsid w:val="000C6400"/>
    <w:rsid w:val="000C65BA"/>
    <w:rsid w:val="000C69FB"/>
    <w:rsid w:val="000C7831"/>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59"/>
    <w:rsid w:val="000E1191"/>
    <w:rsid w:val="000E1DD4"/>
    <w:rsid w:val="000E1EB4"/>
    <w:rsid w:val="000E31E6"/>
    <w:rsid w:val="000E36CC"/>
    <w:rsid w:val="000E4A9B"/>
    <w:rsid w:val="000E5934"/>
    <w:rsid w:val="000E6387"/>
    <w:rsid w:val="000E6FAE"/>
    <w:rsid w:val="000F04CD"/>
    <w:rsid w:val="000F0AA9"/>
    <w:rsid w:val="000F0FCE"/>
    <w:rsid w:val="000F1534"/>
    <w:rsid w:val="000F1894"/>
    <w:rsid w:val="000F35D8"/>
    <w:rsid w:val="000F4100"/>
    <w:rsid w:val="000F44E5"/>
    <w:rsid w:val="000F4964"/>
    <w:rsid w:val="000F4AE4"/>
    <w:rsid w:val="000F6ADF"/>
    <w:rsid w:val="000F6CA6"/>
    <w:rsid w:val="000F6DE3"/>
    <w:rsid w:val="000F6E81"/>
    <w:rsid w:val="000F71F4"/>
    <w:rsid w:val="000F72BF"/>
    <w:rsid w:val="000F73FA"/>
    <w:rsid w:val="00100324"/>
    <w:rsid w:val="001004D0"/>
    <w:rsid w:val="00101911"/>
    <w:rsid w:val="001032A8"/>
    <w:rsid w:val="00103A77"/>
    <w:rsid w:val="001042E9"/>
    <w:rsid w:val="00104894"/>
    <w:rsid w:val="00106EBC"/>
    <w:rsid w:val="001070C1"/>
    <w:rsid w:val="0010715C"/>
    <w:rsid w:val="00107581"/>
    <w:rsid w:val="00107936"/>
    <w:rsid w:val="00107B51"/>
    <w:rsid w:val="00107CB8"/>
    <w:rsid w:val="00107FCD"/>
    <w:rsid w:val="0011006D"/>
    <w:rsid w:val="00110196"/>
    <w:rsid w:val="0011165C"/>
    <w:rsid w:val="00111E4B"/>
    <w:rsid w:val="00112C82"/>
    <w:rsid w:val="0011308A"/>
    <w:rsid w:val="00114704"/>
    <w:rsid w:val="00114DA1"/>
    <w:rsid w:val="0011564F"/>
    <w:rsid w:val="00115BCF"/>
    <w:rsid w:val="00115E4E"/>
    <w:rsid w:val="001166C0"/>
    <w:rsid w:val="00117363"/>
    <w:rsid w:val="00117D5C"/>
    <w:rsid w:val="001202FD"/>
    <w:rsid w:val="001205FD"/>
    <w:rsid w:val="00120A0E"/>
    <w:rsid w:val="00122BEC"/>
    <w:rsid w:val="00122C86"/>
    <w:rsid w:val="00123EEA"/>
    <w:rsid w:val="001243A1"/>
    <w:rsid w:val="00124D63"/>
    <w:rsid w:val="00124E89"/>
    <w:rsid w:val="0012520A"/>
    <w:rsid w:val="00125397"/>
    <w:rsid w:val="00125669"/>
    <w:rsid w:val="0012572A"/>
    <w:rsid w:val="0012681D"/>
    <w:rsid w:val="00126D51"/>
    <w:rsid w:val="001274C2"/>
    <w:rsid w:val="00127BB8"/>
    <w:rsid w:val="001303FC"/>
    <w:rsid w:val="00130E2A"/>
    <w:rsid w:val="00132F45"/>
    <w:rsid w:val="00133A7D"/>
    <w:rsid w:val="00133BEE"/>
    <w:rsid w:val="00133F99"/>
    <w:rsid w:val="0013443E"/>
    <w:rsid w:val="001346AD"/>
    <w:rsid w:val="001358F2"/>
    <w:rsid w:val="00135AED"/>
    <w:rsid w:val="00135CF4"/>
    <w:rsid w:val="001369B2"/>
    <w:rsid w:val="00136E75"/>
    <w:rsid w:val="00137148"/>
    <w:rsid w:val="00137E8F"/>
    <w:rsid w:val="001401C8"/>
    <w:rsid w:val="00140660"/>
    <w:rsid w:val="0014068B"/>
    <w:rsid w:val="00140A00"/>
    <w:rsid w:val="001414E4"/>
    <w:rsid w:val="00141649"/>
    <w:rsid w:val="0014173F"/>
    <w:rsid w:val="00141C5A"/>
    <w:rsid w:val="00142D88"/>
    <w:rsid w:val="00142EE8"/>
    <w:rsid w:val="0014311C"/>
    <w:rsid w:val="00143467"/>
    <w:rsid w:val="001437B8"/>
    <w:rsid w:val="00143968"/>
    <w:rsid w:val="00144439"/>
    <w:rsid w:val="0014507E"/>
    <w:rsid w:val="00145831"/>
    <w:rsid w:val="00145C19"/>
    <w:rsid w:val="001466A9"/>
    <w:rsid w:val="001508A9"/>
    <w:rsid w:val="00151047"/>
    <w:rsid w:val="001510E3"/>
    <w:rsid w:val="00151371"/>
    <w:rsid w:val="00151599"/>
    <w:rsid w:val="00151AE1"/>
    <w:rsid w:val="00152E8E"/>
    <w:rsid w:val="00153243"/>
    <w:rsid w:val="001532EA"/>
    <w:rsid w:val="0015335F"/>
    <w:rsid w:val="00153960"/>
    <w:rsid w:val="00153B31"/>
    <w:rsid w:val="001542BB"/>
    <w:rsid w:val="001544EF"/>
    <w:rsid w:val="00154D36"/>
    <w:rsid w:val="00155EB3"/>
    <w:rsid w:val="00155FFC"/>
    <w:rsid w:val="0015613C"/>
    <w:rsid w:val="001564F6"/>
    <w:rsid w:val="00156673"/>
    <w:rsid w:val="001566FA"/>
    <w:rsid w:val="00156A4A"/>
    <w:rsid w:val="00156FA8"/>
    <w:rsid w:val="0015746D"/>
    <w:rsid w:val="0015784E"/>
    <w:rsid w:val="00157C3E"/>
    <w:rsid w:val="00160F54"/>
    <w:rsid w:val="00161212"/>
    <w:rsid w:val="00161518"/>
    <w:rsid w:val="001618C1"/>
    <w:rsid w:val="00161E07"/>
    <w:rsid w:val="00162007"/>
    <w:rsid w:val="001638EA"/>
    <w:rsid w:val="00163DB5"/>
    <w:rsid w:val="001642BA"/>
    <w:rsid w:val="0016486C"/>
    <w:rsid w:val="0016487F"/>
    <w:rsid w:val="00165816"/>
    <w:rsid w:val="00166042"/>
    <w:rsid w:val="00166236"/>
    <w:rsid w:val="001664A6"/>
    <w:rsid w:val="001667B4"/>
    <w:rsid w:val="00167BC3"/>
    <w:rsid w:val="00170187"/>
    <w:rsid w:val="00170F64"/>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A12"/>
    <w:rsid w:val="00186BC6"/>
    <w:rsid w:val="00186E7B"/>
    <w:rsid w:val="001906E8"/>
    <w:rsid w:val="00191450"/>
    <w:rsid w:val="001926AE"/>
    <w:rsid w:val="0019278D"/>
    <w:rsid w:val="00193417"/>
    <w:rsid w:val="001938EF"/>
    <w:rsid w:val="0019507E"/>
    <w:rsid w:val="001950C1"/>
    <w:rsid w:val="001959C3"/>
    <w:rsid w:val="00195B5D"/>
    <w:rsid w:val="00196257"/>
    <w:rsid w:val="001964B6"/>
    <w:rsid w:val="00196E43"/>
    <w:rsid w:val="00196ECC"/>
    <w:rsid w:val="00196EED"/>
    <w:rsid w:val="00196FDA"/>
    <w:rsid w:val="001A1105"/>
    <w:rsid w:val="001A1B28"/>
    <w:rsid w:val="001A21FA"/>
    <w:rsid w:val="001A25A7"/>
    <w:rsid w:val="001A3B88"/>
    <w:rsid w:val="001A40D7"/>
    <w:rsid w:val="001A473C"/>
    <w:rsid w:val="001A47CD"/>
    <w:rsid w:val="001A4ACD"/>
    <w:rsid w:val="001A5F0F"/>
    <w:rsid w:val="001A6647"/>
    <w:rsid w:val="001A6AE0"/>
    <w:rsid w:val="001A72E4"/>
    <w:rsid w:val="001A78AB"/>
    <w:rsid w:val="001A7F59"/>
    <w:rsid w:val="001B0CB5"/>
    <w:rsid w:val="001B0DDA"/>
    <w:rsid w:val="001B115A"/>
    <w:rsid w:val="001B19F5"/>
    <w:rsid w:val="001B27AB"/>
    <w:rsid w:val="001B2D43"/>
    <w:rsid w:val="001B2EC7"/>
    <w:rsid w:val="001B33EF"/>
    <w:rsid w:val="001B3DBA"/>
    <w:rsid w:val="001B4690"/>
    <w:rsid w:val="001B493A"/>
    <w:rsid w:val="001B4B0F"/>
    <w:rsid w:val="001B5156"/>
    <w:rsid w:val="001B65B7"/>
    <w:rsid w:val="001B7169"/>
    <w:rsid w:val="001B71A8"/>
    <w:rsid w:val="001B7297"/>
    <w:rsid w:val="001B746B"/>
    <w:rsid w:val="001B7862"/>
    <w:rsid w:val="001C06AA"/>
    <w:rsid w:val="001C08A4"/>
    <w:rsid w:val="001C1283"/>
    <w:rsid w:val="001C15EB"/>
    <w:rsid w:val="001C1A86"/>
    <w:rsid w:val="001C2207"/>
    <w:rsid w:val="001C2476"/>
    <w:rsid w:val="001C2808"/>
    <w:rsid w:val="001C326D"/>
    <w:rsid w:val="001C3FC6"/>
    <w:rsid w:val="001C449F"/>
    <w:rsid w:val="001C5B3C"/>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6C2E"/>
    <w:rsid w:val="001D7430"/>
    <w:rsid w:val="001D7B02"/>
    <w:rsid w:val="001E074D"/>
    <w:rsid w:val="001E0FFF"/>
    <w:rsid w:val="001E1749"/>
    <w:rsid w:val="001E18A5"/>
    <w:rsid w:val="001E301A"/>
    <w:rsid w:val="001E350E"/>
    <w:rsid w:val="001E3865"/>
    <w:rsid w:val="001E3F28"/>
    <w:rsid w:val="001E4543"/>
    <w:rsid w:val="001E4F14"/>
    <w:rsid w:val="001E5E16"/>
    <w:rsid w:val="001E6489"/>
    <w:rsid w:val="001E6521"/>
    <w:rsid w:val="001E65EC"/>
    <w:rsid w:val="001E6908"/>
    <w:rsid w:val="001E6C0B"/>
    <w:rsid w:val="001E6CA5"/>
    <w:rsid w:val="001E6D07"/>
    <w:rsid w:val="001E7D31"/>
    <w:rsid w:val="001E7FA2"/>
    <w:rsid w:val="001F015F"/>
    <w:rsid w:val="001F0782"/>
    <w:rsid w:val="001F1A83"/>
    <w:rsid w:val="001F3A60"/>
    <w:rsid w:val="001F405A"/>
    <w:rsid w:val="001F41B6"/>
    <w:rsid w:val="001F5190"/>
    <w:rsid w:val="001F707F"/>
    <w:rsid w:val="001F766D"/>
    <w:rsid w:val="001F7FC4"/>
    <w:rsid w:val="001F7FD5"/>
    <w:rsid w:val="00200A26"/>
    <w:rsid w:val="00201302"/>
    <w:rsid w:val="002013B3"/>
    <w:rsid w:val="002029B2"/>
    <w:rsid w:val="00202D5B"/>
    <w:rsid w:val="00202E88"/>
    <w:rsid w:val="00202FAC"/>
    <w:rsid w:val="002035BD"/>
    <w:rsid w:val="00203E0A"/>
    <w:rsid w:val="0020446D"/>
    <w:rsid w:val="00205F4D"/>
    <w:rsid w:val="002063B3"/>
    <w:rsid w:val="00206CB8"/>
    <w:rsid w:val="002116DB"/>
    <w:rsid w:val="002118A8"/>
    <w:rsid w:val="00212CEE"/>
    <w:rsid w:val="00213644"/>
    <w:rsid w:val="002136ED"/>
    <w:rsid w:val="00213953"/>
    <w:rsid w:val="00213C3B"/>
    <w:rsid w:val="002140F1"/>
    <w:rsid w:val="002141FB"/>
    <w:rsid w:val="00214BBE"/>
    <w:rsid w:val="00215A5E"/>
    <w:rsid w:val="00215AC2"/>
    <w:rsid w:val="00215BCE"/>
    <w:rsid w:val="002175F1"/>
    <w:rsid w:val="00217E61"/>
    <w:rsid w:val="00220892"/>
    <w:rsid w:val="002208C7"/>
    <w:rsid w:val="00221759"/>
    <w:rsid w:val="0022296E"/>
    <w:rsid w:val="00222EA5"/>
    <w:rsid w:val="002230F7"/>
    <w:rsid w:val="00224DCF"/>
    <w:rsid w:val="002252B4"/>
    <w:rsid w:val="00225716"/>
    <w:rsid w:val="00225A03"/>
    <w:rsid w:val="002260E9"/>
    <w:rsid w:val="0022699C"/>
    <w:rsid w:val="00226CA1"/>
    <w:rsid w:val="00227453"/>
    <w:rsid w:val="0022787B"/>
    <w:rsid w:val="00227A4E"/>
    <w:rsid w:val="00230CEA"/>
    <w:rsid w:val="002311E9"/>
    <w:rsid w:val="00231A6F"/>
    <w:rsid w:val="00232336"/>
    <w:rsid w:val="002323A9"/>
    <w:rsid w:val="002326B4"/>
    <w:rsid w:val="0023281F"/>
    <w:rsid w:val="002332A7"/>
    <w:rsid w:val="00233C69"/>
    <w:rsid w:val="0023412D"/>
    <w:rsid w:val="002342CB"/>
    <w:rsid w:val="00234440"/>
    <w:rsid w:val="00235545"/>
    <w:rsid w:val="00236307"/>
    <w:rsid w:val="0023685C"/>
    <w:rsid w:val="0024094A"/>
    <w:rsid w:val="00241551"/>
    <w:rsid w:val="00241E48"/>
    <w:rsid w:val="00241EED"/>
    <w:rsid w:val="00243682"/>
    <w:rsid w:val="00243E93"/>
    <w:rsid w:val="002443EF"/>
    <w:rsid w:val="00244D36"/>
    <w:rsid w:val="002450C7"/>
    <w:rsid w:val="0024629E"/>
    <w:rsid w:val="00246FFE"/>
    <w:rsid w:val="002474BB"/>
    <w:rsid w:val="002479DD"/>
    <w:rsid w:val="00247CD6"/>
    <w:rsid w:val="00251522"/>
    <w:rsid w:val="002519C5"/>
    <w:rsid w:val="00252C52"/>
    <w:rsid w:val="00253080"/>
    <w:rsid w:val="00254079"/>
    <w:rsid w:val="00254308"/>
    <w:rsid w:val="00254BCF"/>
    <w:rsid w:val="00254C24"/>
    <w:rsid w:val="00255728"/>
    <w:rsid w:val="00255DBB"/>
    <w:rsid w:val="002608C8"/>
    <w:rsid w:val="0026096D"/>
    <w:rsid w:val="002616B3"/>
    <w:rsid w:val="00261B17"/>
    <w:rsid w:val="00261BE9"/>
    <w:rsid w:val="00262371"/>
    <w:rsid w:val="00262400"/>
    <w:rsid w:val="0026299E"/>
    <w:rsid w:val="00262B9D"/>
    <w:rsid w:val="00262F20"/>
    <w:rsid w:val="00263192"/>
    <w:rsid w:val="002633BA"/>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6AD5"/>
    <w:rsid w:val="00276AFC"/>
    <w:rsid w:val="00277607"/>
    <w:rsid w:val="002800A9"/>
    <w:rsid w:val="0028041A"/>
    <w:rsid w:val="00281149"/>
    <w:rsid w:val="00282A0D"/>
    <w:rsid w:val="002836DA"/>
    <w:rsid w:val="00283834"/>
    <w:rsid w:val="0028427E"/>
    <w:rsid w:val="002870BD"/>
    <w:rsid w:val="0028755D"/>
    <w:rsid w:val="002900B2"/>
    <w:rsid w:val="00290653"/>
    <w:rsid w:val="002911CD"/>
    <w:rsid w:val="002911D9"/>
    <w:rsid w:val="00291EEE"/>
    <w:rsid w:val="0029264F"/>
    <w:rsid w:val="002928FA"/>
    <w:rsid w:val="00292D36"/>
    <w:rsid w:val="00293E89"/>
    <w:rsid w:val="0029431D"/>
    <w:rsid w:val="00294774"/>
    <w:rsid w:val="002947F5"/>
    <w:rsid w:val="0029562B"/>
    <w:rsid w:val="00295A11"/>
    <w:rsid w:val="00295FF4"/>
    <w:rsid w:val="00297A2E"/>
    <w:rsid w:val="002A023A"/>
    <w:rsid w:val="002A0C23"/>
    <w:rsid w:val="002A0F0A"/>
    <w:rsid w:val="002A128B"/>
    <w:rsid w:val="002A1E9B"/>
    <w:rsid w:val="002A2862"/>
    <w:rsid w:val="002A2C22"/>
    <w:rsid w:val="002A3165"/>
    <w:rsid w:val="002A3B1E"/>
    <w:rsid w:val="002A416A"/>
    <w:rsid w:val="002A4927"/>
    <w:rsid w:val="002A4F71"/>
    <w:rsid w:val="002A4FE1"/>
    <w:rsid w:val="002A5D47"/>
    <w:rsid w:val="002A797D"/>
    <w:rsid w:val="002A7AED"/>
    <w:rsid w:val="002B03AF"/>
    <w:rsid w:val="002B0985"/>
    <w:rsid w:val="002B0A55"/>
    <w:rsid w:val="002B0E2F"/>
    <w:rsid w:val="002B1252"/>
    <w:rsid w:val="002B12D7"/>
    <w:rsid w:val="002B14C7"/>
    <w:rsid w:val="002B1604"/>
    <w:rsid w:val="002B33EB"/>
    <w:rsid w:val="002B38BE"/>
    <w:rsid w:val="002B42A3"/>
    <w:rsid w:val="002B45BA"/>
    <w:rsid w:val="002B4B66"/>
    <w:rsid w:val="002B4F0C"/>
    <w:rsid w:val="002B5877"/>
    <w:rsid w:val="002B6225"/>
    <w:rsid w:val="002B650E"/>
    <w:rsid w:val="002B6C9B"/>
    <w:rsid w:val="002B7489"/>
    <w:rsid w:val="002B75C6"/>
    <w:rsid w:val="002B7B17"/>
    <w:rsid w:val="002C0B1B"/>
    <w:rsid w:val="002C0B58"/>
    <w:rsid w:val="002C0CF9"/>
    <w:rsid w:val="002C19E2"/>
    <w:rsid w:val="002C1A73"/>
    <w:rsid w:val="002C1B35"/>
    <w:rsid w:val="002C220F"/>
    <w:rsid w:val="002C26E5"/>
    <w:rsid w:val="002C3463"/>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2C"/>
    <w:rsid w:val="002D0FAD"/>
    <w:rsid w:val="002D1C40"/>
    <w:rsid w:val="002D228A"/>
    <w:rsid w:val="002D32E6"/>
    <w:rsid w:val="002D375A"/>
    <w:rsid w:val="002D3D37"/>
    <w:rsid w:val="002D405C"/>
    <w:rsid w:val="002D456C"/>
    <w:rsid w:val="002D4AC1"/>
    <w:rsid w:val="002D52BC"/>
    <w:rsid w:val="002D5FEC"/>
    <w:rsid w:val="002D61F0"/>
    <w:rsid w:val="002D6AB2"/>
    <w:rsid w:val="002D7294"/>
    <w:rsid w:val="002D781E"/>
    <w:rsid w:val="002D7A08"/>
    <w:rsid w:val="002E08C8"/>
    <w:rsid w:val="002E0A6B"/>
    <w:rsid w:val="002E1B44"/>
    <w:rsid w:val="002E1DF3"/>
    <w:rsid w:val="002E26A2"/>
    <w:rsid w:val="002E3542"/>
    <w:rsid w:val="002E38EB"/>
    <w:rsid w:val="002E3C40"/>
    <w:rsid w:val="002E3CAD"/>
    <w:rsid w:val="002E4370"/>
    <w:rsid w:val="002E4536"/>
    <w:rsid w:val="002E48E7"/>
    <w:rsid w:val="002E5491"/>
    <w:rsid w:val="002E5A32"/>
    <w:rsid w:val="002E5C79"/>
    <w:rsid w:val="002E79C8"/>
    <w:rsid w:val="002F0299"/>
    <w:rsid w:val="002F078B"/>
    <w:rsid w:val="002F0870"/>
    <w:rsid w:val="002F09A5"/>
    <w:rsid w:val="002F12AC"/>
    <w:rsid w:val="002F1A69"/>
    <w:rsid w:val="002F1D4B"/>
    <w:rsid w:val="002F28C3"/>
    <w:rsid w:val="002F3C10"/>
    <w:rsid w:val="002F3D8A"/>
    <w:rsid w:val="002F3EBA"/>
    <w:rsid w:val="002F415D"/>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5C81"/>
    <w:rsid w:val="00305F52"/>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5D1E"/>
    <w:rsid w:val="00316412"/>
    <w:rsid w:val="00316E2E"/>
    <w:rsid w:val="00317419"/>
    <w:rsid w:val="003174B8"/>
    <w:rsid w:val="0031784C"/>
    <w:rsid w:val="00317C4A"/>
    <w:rsid w:val="00317E1F"/>
    <w:rsid w:val="00320213"/>
    <w:rsid w:val="00320279"/>
    <w:rsid w:val="003202CD"/>
    <w:rsid w:val="003214F8"/>
    <w:rsid w:val="00321D0D"/>
    <w:rsid w:val="003223D4"/>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1ED1"/>
    <w:rsid w:val="00332662"/>
    <w:rsid w:val="0033278B"/>
    <w:rsid w:val="00332F61"/>
    <w:rsid w:val="003330E4"/>
    <w:rsid w:val="003338DA"/>
    <w:rsid w:val="00333B38"/>
    <w:rsid w:val="00333B48"/>
    <w:rsid w:val="00333B91"/>
    <w:rsid w:val="003345D4"/>
    <w:rsid w:val="00334ABB"/>
    <w:rsid w:val="00334CCC"/>
    <w:rsid w:val="00334D80"/>
    <w:rsid w:val="00335BAF"/>
    <w:rsid w:val="00337700"/>
    <w:rsid w:val="00341432"/>
    <w:rsid w:val="003434AB"/>
    <w:rsid w:val="0034365C"/>
    <w:rsid w:val="00343B71"/>
    <w:rsid w:val="00343B9A"/>
    <w:rsid w:val="0034428A"/>
    <w:rsid w:val="003444CF"/>
    <w:rsid w:val="003454F3"/>
    <w:rsid w:val="003465E0"/>
    <w:rsid w:val="00346872"/>
    <w:rsid w:val="00346CAD"/>
    <w:rsid w:val="00346D6D"/>
    <w:rsid w:val="00347AA1"/>
    <w:rsid w:val="00347F3B"/>
    <w:rsid w:val="00350933"/>
    <w:rsid w:val="00350979"/>
    <w:rsid w:val="00351A25"/>
    <w:rsid w:val="00352026"/>
    <w:rsid w:val="00352AE6"/>
    <w:rsid w:val="0035559F"/>
    <w:rsid w:val="00355EA6"/>
    <w:rsid w:val="00356B37"/>
    <w:rsid w:val="00356E4B"/>
    <w:rsid w:val="00357063"/>
    <w:rsid w:val="00357929"/>
    <w:rsid w:val="00357B9D"/>
    <w:rsid w:val="00357D4A"/>
    <w:rsid w:val="00357E98"/>
    <w:rsid w:val="00360BD9"/>
    <w:rsid w:val="00361305"/>
    <w:rsid w:val="003623EA"/>
    <w:rsid w:val="00363CFD"/>
    <w:rsid w:val="00363D20"/>
    <w:rsid w:val="00363E17"/>
    <w:rsid w:val="003641C1"/>
    <w:rsid w:val="00364B7B"/>
    <w:rsid w:val="003667D3"/>
    <w:rsid w:val="00366B69"/>
    <w:rsid w:val="00366C5A"/>
    <w:rsid w:val="00366F4E"/>
    <w:rsid w:val="00367BA7"/>
    <w:rsid w:val="0037014D"/>
    <w:rsid w:val="003708CC"/>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46CD"/>
    <w:rsid w:val="00375343"/>
    <w:rsid w:val="003758FF"/>
    <w:rsid w:val="00375A80"/>
    <w:rsid w:val="00375CC9"/>
    <w:rsid w:val="00375D1B"/>
    <w:rsid w:val="00376CA3"/>
    <w:rsid w:val="00376F17"/>
    <w:rsid w:val="003804A9"/>
    <w:rsid w:val="00380537"/>
    <w:rsid w:val="00380B63"/>
    <w:rsid w:val="00381A7A"/>
    <w:rsid w:val="003824F1"/>
    <w:rsid w:val="003827BD"/>
    <w:rsid w:val="003829A5"/>
    <w:rsid w:val="00382E70"/>
    <w:rsid w:val="00382EEE"/>
    <w:rsid w:val="0038449B"/>
    <w:rsid w:val="00385164"/>
    <w:rsid w:val="003852C6"/>
    <w:rsid w:val="003859E9"/>
    <w:rsid w:val="003863CF"/>
    <w:rsid w:val="00386660"/>
    <w:rsid w:val="003908B9"/>
    <w:rsid w:val="00390AD3"/>
    <w:rsid w:val="0039101D"/>
    <w:rsid w:val="00391319"/>
    <w:rsid w:val="0039185B"/>
    <w:rsid w:val="00391A8C"/>
    <w:rsid w:val="00391E96"/>
    <w:rsid w:val="003926A6"/>
    <w:rsid w:val="003937D9"/>
    <w:rsid w:val="003942C5"/>
    <w:rsid w:val="003945B6"/>
    <w:rsid w:val="00394AB2"/>
    <w:rsid w:val="0039593E"/>
    <w:rsid w:val="00396D93"/>
    <w:rsid w:val="0039724F"/>
    <w:rsid w:val="0039757F"/>
    <w:rsid w:val="00397B89"/>
    <w:rsid w:val="00397EB3"/>
    <w:rsid w:val="003A13DD"/>
    <w:rsid w:val="003A2530"/>
    <w:rsid w:val="003A33B9"/>
    <w:rsid w:val="003A3431"/>
    <w:rsid w:val="003A3550"/>
    <w:rsid w:val="003A41F5"/>
    <w:rsid w:val="003A46B8"/>
    <w:rsid w:val="003A4754"/>
    <w:rsid w:val="003A4ACD"/>
    <w:rsid w:val="003A4E03"/>
    <w:rsid w:val="003A5DF7"/>
    <w:rsid w:val="003A5EF2"/>
    <w:rsid w:val="003A6679"/>
    <w:rsid w:val="003A6A49"/>
    <w:rsid w:val="003A6D47"/>
    <w:rsid w:val="003B01CF"/>
    <w:rsid w:val="003B041E"/>
    <w:rsid w:val="003B1AAD"/>
    <w:rsid w:val="003B2154"/>
    <w:rsid w:val="003B3318"/>
    <w:rsid w:val="003B56C8"/>
    <w:rsid w:val="003B58C8"/>
    <w:rsid w:val="003B5D8B"/>
    <w:rsid w:val="003B6ADF"/>
    <w:rsid w:val="003B7669"/>
    <w:rsid w:val="003B77DA"/>
    <w:rsid w:val="003B7BD4"/>
    <w:rsid w:val="003C0368"/>
    <w:rsid w:val="003C05F4"/>
    <w:rsid w:val="003C0B14"/>
    <w:rsid w:val="003C0FF1"/>
    <w:rsid w:val="003C3770"/>
    <w:rsid w:val="003C40C7"/>
    <w:rsid w:val="003C4AC6"/>
    <w:rsid w:val="003C4E6B"/>
    <w:rsid w:val="003C5AD9"/>
    <w:rsid w:val="003C5B87"/>
    <w:rsid w:val="003C6747"/>
    <w:rsid w:val="003C72E9"/>
    <w:rsid w:val="003D039A"/>
    <w:rsid w:val="003D042C"/>
    <w:rsid w:val="003D0597"/>
    <w:rsid w:val="003D1237"/>
    <w:rsid w:val="003D13F5"/>
    <w:rsid w:val="003D1943"/>
    <w:rsid w:val="003D40F1"/>
    <w:rsid w:val="003D5A40"/>
    <w:rsid w:val="003D5BB5"/>
    <w:rsid w:val="003D6741"/>
    <w:rsid w:val="003D6BD9"/>
    <w:rsid w:val="003D78AD"/>
    <w:rsid w:val="003D7BF7"/>
    <w:rsid w:val="003E1086"/>
    <w:rsid w:val="003E125F"/>
    <w:rsid w:val="003E1449"/>
    <w:rsid w:val="003E1594"/>
    <w:rsid w:val="003E2E49"/>
    <w:rsid w:val="003E3913"/>
    <w:rsid w:val="003E435B"/>
    <w:rsid w:val="003E48B0"/>
    <w:rsid w:val="003E496C"/>
    <w:rsid w:val="003E5609"/>
    <w:rsid w:val="003E5ECD"/>
    <w:rsid w:val="003E6228"/>
    <w:rsid w:val="003E69A8"/>
    <w:rsid w:val="003E7060"/>
    <w:rsid w:val="003E736B"/>
    <w:rsid w:val="003F003A"/>
    <w:rsid w:val="003F0344"/>
    <w:rsid w:val="003F1A35"/>
    <w:rsid w:val="003F4519"/>
    <w:rsid w:val="003F453B"/>
    <w:rsid w:val="003F4816"/>
    <w:rsid w:val="003F49B8"/>
    <w:rsid w:val="003F4D47"/>
    <w:rsid w:val="003F52F0"/>
    <w:rsid w:val="003F5CA4"/>
    <w:rsid w:val="003F5DF8"/>
    <w:rsid w:val="003F655B"/>
    <w:rsid w:val="003F6CD9"/>
    <w:rsid w:val="003F7107"/>
    <w:rsid w:val="003F7516"/>
    <w:rsid w:val="0040036F"/>
    <w:rsid w:val="00400F53"/>
    <w:rsid w:val="00401700"/>
    <w:rsid w:val="00401C92"/>
    <w:rsid w:val="00402997"/>
    <w:rsid w:val="00403537"/>
    <w:rsid w:val="004037F7"/>
    <w:rsid w:val="00403D0C"/>
    <w:rsid w:val="0040492C"/>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2268"/>
    <w:rsid w:val="00432486"/>
    <w:rsid w:val="00432D94"/>
    <w:rsid w:val="004332A6"/>
    <w:rsid w:val="004335E3"/>
    <w:rsid w:val="00433AFA"/>
    <w:rsid w:val="004349CD"/>
    <w:rsid w:val="004351CD"/>
    <w:rsid w:val="004353D2"/>
    <w:rsid w:val="00435574"/>
    <w:rsid w:val="00436C58"/>
    <w:rsid w:val="0043781B"/>
    <w:rsid w:val="00437EB0"/>
    <w:rsid w:val="00440E83"/>
    <w:rsid w:val="00441341"/>
    <w:rsid w:val="0044159F"/>
    <w:rsid w:val="00441695"/>
    <w:rsid w:val="00441C58"/>
    <w:rsid w:val="00442181"/>
    <w:rsid w:val="00443057"/>
    <w:rsid w:val="004434BD"/>
    <w:rsid w:val="00443751"/>
    <w:rsid w:val="00443F8E"/>
    <w:rsid w:val="00443F99"/>
    <w:rsid w:val="0044436C"/>
    <w:rsid w:val="00444CAF"/>
    <w:rsid w:val="0044612C"/>
    <w:rsid w:val="004465E5"/>
    <w:rsid w:val="00446DDE"/>
    <w:rsid w:val="00447075"/>
    <w:rsid w:val="004473A6"/>
    <w:rsid w:val="00447E14"/>
    <w:rsid w:val="0045063D"/>
    <w:rsid w:val="00450A4D"/>
    <w:rsid w:val="00451477"/>
    <w:rsid w:val="00451ACD"/>
    <w:rsid w:val="00451BB9"/>
    <w:rsid w:val="00451EAE"/>
    <w:rsid w:val="0045401D"/>
    <w:rsid w:val="00454159"/>
    <w:rsid w:val="0045452E"/>
    <w:rsid w:val="00454ED4"/>
    <w:rsid w:val="00454F80"/>
    <w:rsid w:val="0045504A"/>
    <w:rsid w:val="004555D6"/>
    <w:rsid w:val="004566A0"/>
    <w:rsid w:val="00457840"/>
    <w:rsid w:val="00457B2F"/>
    <w:rsid w:val="00460B0C"/>
    <w:rsid w:val="00461375"/>
    <w:rsid w:val="0046175B"/>
    <w:rsid w:val="00461D62"/>
    <w:rsid w:val="00462927"/>
    <w:rsid w:val="00462955"/>
    <w:rsid w:val="00462987"/>
    <w:rsid w:val="004647B1"/>
    <w:rsid w:val="00464BAE"/>
    <w:rsid w:val="00464F6F"/>
    <w:rsid w:val="004659BA"/>
    <w:rsid w:val="00465AE6"/>
    <w:rsid w:val="00465B13"/>
    <w:rsid w:val="00465D9A"/>
    <w:rsid w:val="004669C7"/>
    <w:rsid w:val="00466FE2"/>
    <w:rsid w:val="00467619"/>
    <w:rsid w:val="00467807"/>
    <w:rsid w:val="00467B94"/>
    <w:rsid w:val="004707BB"/>
    <w:rsid w:val="00471F8A"/>
    <w:rsid w:val="00472B0E"/>
    <w:rsid w:val="00473188"/>
    <w:rsid w:val="0047349E"/>
    <w:rsid w:val="00474CDF"/>
    <w:rsid w:val="00474E4A"/>
    <w:rsid w:val="00475B7F"/>
    <w:rsid w:val="00475F40"/>
    <w:rsid w:val="00476301"/>
    <w:rsid w:val="004763CB"/>
    <w:rsid w:val="00476C8B"/>
    <w:rsid w:val="00477174"/>
    <w:rsid w:val="004778B8"/>
    <w:rsid w:val="00477B71"/>
    <w:rsid w:val="00477CBB"/>
    <w:rsid w:val="00480602"/>
    <w:rsid w:val="00480980"/>
    <w:rsid w:val="00481AFB"/>
    <w:rsid w:val="00481E61"/>
    <w:rsid w:val="004820CB"/>
    <w:rsid w:val="004823EB"/>
    <w:rsid w:val="00482A3D"/>
    <w:rsid w:val="00482D5A"/>
    <w:rsid w:val="00482D9E"/>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62E"/>
    <w:rsid w:val="004910C8"/>
    <w:rsid w:val="004919C4"/>
    <w:rsid w:val="00491D27"/>
    <w:rsid w:val="0049204F"/>
    <w:rsid w:val="0049205D"/>
    <w:rsid w:val="00492D70"/>
    <w:rsid w:val="0049332F"/>
    <w:rsid w:val="00493616"/>
    <w:rsid w:val="0049430B"/>
    <w:rsid w:val="004945BE"/>
    <w:rsid w:val="00495253"/>
    <w:rsid w:val="00495AD8"/>
    <w:rsid w:val="00495B3E"/>
    <w:rsid w:val="00496584"/>
    <w:rsid w:val="00496956"/>
    <w:rsid w:val="00496D5A"/>
    <w:rsid w:val="004977C6"/>
    <w:rsid w:val="004A0476"/>
    <w:rsid w:val="004A14B1"/>
    <w:rsid w:val="004A1B2A"/>
    <w:rsid w:val="004A1BE4"/>
    <w:rsid w:val="004A1C15"/>
    <w:rsid w:val="004A255D"/>
    <w:rsid w:val="004A2721"/>
    <w:rsid w:val="004A294D"/>
    <w:rsid w:val="004A2A5A"/>
    <w:rsid w:val="004A2B08"/>
    <w:rsid w:val="004A349C"/>
    <w:rsid w:val="004A40E0"/>
    <w:rsid w:val="004A4756"/>
    <w:rsid w:val="004A4938"/>
    <w:rsid w:val="004A497D"/>
    <w:rsid w:val="004A5346"/>
    <w:rsid w:val="004A6CE8"/>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B7497"/>
    <w:rsid w:val="004C00CD"/>
    <w:rsid w:val="004C045C"/>
    <w:rsid w:val="004C0C3D"/>
    <w:rsid w:val="004C0F7A"/>
    <w:rsid w:val="004C111A"/>
    <w:rsid w:val="004C1DA7"/>
    <w:rsid w:val="004C25EB"/>
    <w:rsid w:val="004C2995"/>
    <w:rsid w:val="004C2F78"/>
    <w:rsid w:val="004C33C2"/>
    <w:rsid w:val="004C3522"/>
    <w:rsid w:val="004C4037"/>
    <w:rsid w:val="004C43D7"/>
    <w:rsid w:val="004C4BF3"/>
    <w:rsid w:val="004C4C7A"/>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72C3"/>
    <w:rsid w:val="004E7508"/>
    <w:rsid w:val="004E76C0"/>
    <w:rsid w:val="004F009C"/>
    <w:rsid w:val="004F2350"/>
    <w:rsid w:val="004F387E"/>
    <w:rsid w:val="004F40F5"/>
    <w:rsid w:val="004F465C"/>
    <w:rsid w:val="004F4F1E"/>
    <w:rsid w:val="004F5285"/>
    <w:rsid w:val="004F5C39"/>
    <w:rsid w:val="004F717A"/>
    <w:rsid w:val="004F76E7"/>
    <w:rsid w:val="004F7745"/>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C0F"/>
    <w:rsid w:val="00510232"/>
    <w:rsid w:val="005109E1"/>
    <w:rsid w:val="00511432"/>
    <w:rsid w:val="005115CD"/>
    <w:rsid w:val="00512AAA"/>
    <w:rsid w:val="00513386"/>
    <w:rsid w:val="00513B88"/>
    <w:rsid w:val="00514E07"/>
    <w:rsid w:val="00516440"/>
    <w:rsid w:val="00517173"/>
    <w:rsid w:val="005202B6"/>
    <w:rsid w:val="00520424"/>
    <w:rsid w:val="00520DAC"/>
    <w:rsid w:val="005216E6"/>
    <w:rsid w:val="00521AF6"/>
    <w:rsid w:val="00521C1A"/>
    <w:rsid w:val="00522F1D"/>
    <w:rsid w:val="0052346C"/>
    <w:rsid w:val="00523671"/>
    <w:rsid w:val="005237A6"/>
    <w:rsid w:val="00524312"/>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13C"/>
    <w:rsid w:val="005333A6"/>
    <w:rsid w:val="00533645"/>
    <w:rsid w:val="005343FE"/>
    <w:rsid w:val="0053460C"/>
    <w:rsid w:val="00534C96"/>
    <w:rsid w:val="00535C7E"/>
    <w:rsid w:val="00536BC4"/>
    <w:rsid w:val="00536E9E"/>
    <w:rsid w:val="005372F5"/>
    <w:rsid w:val="005402C3"/>
    <w:rsid w:val="00541194"/>
    <w:rsid w:val="00541FF4"/>
    <w:rsid w:val="005423C2"/>
    <w:rsid w:val="005430EA"/>
    <w:rsid w:val="00543825"/>
    <w:rsid w:val="00543F5D"/>
    <w:rsid w:val="0054412E"/>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30D6"/>
    <w:rsid w:val="0055596E"/>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0BC"/>
    <w:rsid w:val="00564273"/>
    <w:rsid w:val="0056469E"/>
    <w:rsid w:val="00566BC9"/>
    <w:rsid w:val="0056728F"/>
    <w:rsid w:val="00570E13"/>
    <w:rsid w:val="00571877"/>
    <w:rsid w:val="00571C9B"/>
    <w:rsid w:val="00572792"/>
    <w:rsid w:val="00572D70"/>
    <w:rsid w:val="00572E64"/>
    <w:rsid w:val="00572EED"/>
    <w:rsid w:val="005734D1"/>
    <w:rsid w:val="005735A5"/>
    <w:rsid w:val="00573741"/>
    <w:rsid w:val="00573D1B"/>
    <w:rsid w:val="00574A31"/>
    <w:rsid w:val="00575528"/>
    <w:rsid w:val="005763E8"/>
    <w:rsid w:val="00577346"/>
    <w:rsid w:val="0057749F"/>
    <w:rsid w:val="00577577"/>
    <w:rsid w:val="0057799A"/>
    <w:rsid w:val="00577EA0"/>
    <w:rsid w:val="00580534"/>
    <w:rsid w:val="0058094F"/>
    <w:rsid w:val="00580BB5"/>
    <w:rsid w:val="0058252C"/>
    <w:rsid w:val="00582E60"/>
    <w:rsid w:val="00582E6D"/>
    <w:rsid w:val="00583062"/>
    <w:rsid w:val="005830F9"/>
    <w:rsid w:val="00584B40"/>
    <w:rsid w:val="00585BE7"/>
    <w:rsid w:val="00586471"/>
    <w:rsid w:val="005870CE"/>
    <w:rsid w:val="0058715C"/>
    <w:rsid w:val="00587406"/>
    <w:rsid w:val="00587B8B"/>
    <w:rsid w:val="00590785"/>
    <w:rsid w:val="00592664"/>
    <w:rsid w:val="00592673"/>
    <w:rsid w:val="005943AA"/>
    <w:rsid w:val="00595260"/>
    <w:rsid w:val="005967FF"/>
    <w:rsid w:val="0059791B"/>
    <w:rsid w:val="005A00F8"/>
    <w:rsid w:val="005A02EA"/>
    <w:rsid w:val="005A0552"/>
    <w:rsid w:val="005A0B4E"/>
    <w:rsid w:val="005A0EDA"/>
    <w:rsid w:val="005A161E"/>
    <w:rsid w:val="005A24F8"/>
    <w:rsid w:val="005A2A6F"/>
    <w:rsid w:val="005A2F50"/>
    <w:rsid w:val="005A31B3"/>
    <w:rsid w:val="005A37BC"/>
    <w:rsid w:val="005A48AC"/>
    <w:rsid w:val="005A4C0B"/>
    <w:rsid w:val="005A4D01"/>
    <w:rsid w:val="005A5176"/>
    <w:rsid w:val="005A5232"/>
    <w:rsid w:val="005A5AE0"/>
    <w:rsid w:val="005A6095"/>
    <w:rsid w:val="005A67A2"/>
    <w:rsid w:val="005A77CE"/>
    <w:rsid w:val="005A7C29"/>
    <w:rsid w:val="005A7C38"/>
    <w:rsid w:val="005A7C9D"/>
    <w:rsid w:val="005B0057"/>
    <w:rsid w:val="005B01A9"/>
    <w:rsid w:val="005B0889"/>
    <w:rsid w:val="005B08E5"/>
    <w:rsid w:val="005B185B"/>
    <w:rsid w:val="005B193C"/>
    <w:rsid w:val="005B28E8"/>
    <w:rsid w:val="005B2BB0"/>
    <w:rsid w:val="005B403E"/>
    <w:rsid w:val="005B4B3B"/>
    <w:rsid w:val="005B5481"/>
    <w:rsid w:val="005B6402"/>
    <w:rsid w:val="005B6DDC"/>
    <w:rsid w:val="005B734C"/>
    <w:rsid w:val="005C17EE"/>
    <w:rsid w:val="005C17F3"/>
    <w:rsid w:val="005C1EA4"/>
    <w:rsid w:val="005C1EE1"/>
    <w:rsid w:val="005C3600"/>
    <w:rsid w:val="005C3706"/>
    <w:rsid w:val="005C407E"/>
    <w:rsid w:val="005C4375"/>
    <w:rsid w:val="005C54A7"/>
    <w:rsid w:val="005C57AA"/>
    <w:rsid w:val="005C6118"/>
    <w:rsid w:val="005C6189"/>
    <w:rsid w:val="005C6256"/>
    <w:rsid w:val="005C630D"/>
    <w:rsid w:val="005C6E34"/>
    <w:rsid w:val="005C7518"/>
    <w:rsid w:val="005D0D76"/>
    <w:rsid w:val="005D2023"/>
    <w:rsid w:val="005D2458"/>
    <w:rsid w:val="005D3132"/>
    <w:rsid w:val="005D3454"/>
    <w:rsid w:val="005D3843"/>
    <w:rsid w:val="005D3E0F"/>
    <w:rsid w:val="005D4523"/>
    <w:rsid w:val="005D5EF1"/>
    <w:rsid w:val="005D5F41"/>
    <w:rsid w:val="005D691F"/>
    <w:rsid w:val="005D74BB"/>
    <w:rsid w:val="005D77AB"/>
    <w:rsid w:val="005D78E7"/>
    <w:rsid w:val="005E00BF"/>
    <w:rsid w:val="005E0490"/>
    <w:rsid w:val="005E157B"/>
    <w:rsid w:val="005E33FB"/>
    <w:rsid w:val="005E54EE"/>
    <w:rsid w:val="005E6023"/>
    <w:rsid w:val="005F18D7"/>
    <w:rsid w:val="005F3164"/>
    <w:rsid w:val="005F3BCD"/>
    <w:rsid w:val="005F3C89"/>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249D"/>
    <w:rsid w:val="00602899"/>
    <w:rsid w:val="00602AF1"/>
    <w:rsid w:val="00602DE3"/>
    <w:rsid w:val="0060380B"/>
    <w:rsid w:val="006044F8"/>
    <w:rsid w:val="006049C8"/>
    <w:rsid w:val="00604C36"/>
    <w:rsid w:val="00605104"/>
    <w:rsid w:val="00605825"/>
    <w:rsid w:val="00605B82"/>
    <w:rsid w:val="00606139"/>
    <w:rsid w:val="006066E0"/>
    <w:rsid w:val="00606A39"/>
    <w:rsid w:val="00607297"/>
    <w:rsid w:val="00607307"/>
    <w:rsid w:val="0060779F"/>
    <w:rsid w:val="0061146B"/>
    <w:rsid w:val="00612200"/>
    <w:rsid w:val="0061286A"/>
    <w:rsid w:val="00612D62"/>
    <w:rsid w:val="00613707"/>
    <w:rsid w:val="006138D8"/>
    <w:rsid w:val="0061426E"/>
    <w:rsid w:val="00614445"/>
    <w:rsid w:val="00614454"/>
    <w:rsid w:val="00614598"/>
    <w:rsid w:val="006147CD"/>
    <w:rsid w:val="00614D77"/>
    <w:rsid w:val="00615825"/>
    <w:rsid w:val="00615A4D"/>
    <w:rsid w:val="00615BEF"/>
    <w:rsid w:val="00615CFA"/>
    <w:rsid w:val="006179F8"/>
    <w:rsid w:val="0062004F"/>
    <w:rsid w:val="00620C78"/>
    <w:rsid w:val="00620DA8"/>
    <w:rsid w:val="0062109A"/>
    <w:rsid w:val="006213A4"/>
    <w:rsid w:val="0062149B"/>
    <w:rsid w:val="0062201C"/>
    <w:rsid w:val="00622A5B"/>
    <w:rsid w:val="00623BDE"/>
    <w:rsid w:val="00623FDC"/>
    <w:rsid w:val="00624B21"/>
    <w:rsid w:val="0062537D"/>
    <w:rsid w:val="00625B5F"/>
    <w:rsid w:val="0063076F"/>
    <w:rsid w:val="0063086D"/>
    <w:rsid w:val="0063103A"/>
    <w:rsid w:val="00632180"/>
    <w:rsid w:val="00632428"/>
    <w:rsid w:val="00632958"/>
    <w:rsid w:val="00632F0D"/>
    <w:rsid w:val="00633AC5"/>
    <w:rsid w:val="00634DAE"/>
    <w:rsid w:val="00636454"/>
    <w:rsid w:val="0063651E"/>
    <w:rsid w:val="006373C2"/>
    <w:rsid w:val="00637B40"/>
    <w:rsid w:val="006416DD"/>
    <w:rsid w:val="00641808"/>
    <w:rsid w:val="00641863"/>
    <w:rsid w:val="00642752"/>
    <w:rsid w:val="00642802"/>
    <w:rsid w:val="006436E4"/>
    <w:rsid w:val="00643CA1"/>
    <w:rsid w:val="006443FB"/>
    <w:rsid w:val="00644675"/>
    <w:rsid w:val="0064515C"/>
    <w:rsid w:val="00645BBE"/>
    <w:rsid w:val="006462E0"/>
    <w:rsid w:val="00646829"/>
    <w:rsid w:val="00647D1F"/>
    <w:rsid w:val="00647FB1"/>
    <w:rsid w:val="00650584"/>
    <w:rsid w:val="00650E96"/>
    <w:rsid w:val="00651579"/>
    <w:rsid w:val="006517BF"/>
    <w:rsid w:val="006519E2"/>
    <w:rsid w:val="00652515"/>
    <w:rsid w:val="006529C2"/>
    <w:rsid w:val="0065303E"/>
    <w:rsid w:val="00653D1E"/>
    <w:rsid w:val="00655B92"/>
    <w:rsid w:val="0065628F"/>
    <w:rsid w:val="00656A0A"/>
    <w:rsid w:val="00657757"/>
    <w:rsid w:val="00657E6A"/>
    <w:rsid w:val="006600BD"/>
    <w:rsid w:val="0066119F"/>
    <w:rsid w:val="0066179C"/>
    <w:rsid w:val="00661BF2"/>
    <w:rsid w:val="00663566"/>
    <w:rsid w:val="006641AC"/>
    <w:rsid w:val="00664D46"/>
    <w:rsid w:val="00665E2F"/>
    <w:rsid w:val="00665EC2"/>
    <w:rsid w:val="00666242"/>
    <w:rsid w:val="006664F3"/>
    <w:rsid w:val="00666AC3"/>
    <w:rsid w:val="00666CD5"/>
    <w:rsid w:val="00667956"/>
    <w:rsid w:val="00667B55"/>
    <w:rsid w:val="00667EAF"/>
    <w:rsid w:val="006700B8"/>
    <w:rsid w:val="00671564"/>
    <w:rsid w:val="00671837"/>
    <w:rsid w:val="00672949"/>
    <w:rsid w:val="006733D6"/>
    <w:rsid w:val="00673E9A"/>
    <w:rsid w:val="00673E9E"/>
    <w:rsid w:val="0067447F"/>
    <w:rsid w:val="00674577"/>
    <w:rsid w:val="00674D16"/>
    <w:rsid w:val="00675549"/>
    <w:rsid w:val="006759AA"/>
    <w:rsid w:val="00676023"/>
    <w:rsid w:val="00677391"/>
    <w:rsid w:val="00677793"/>
    <w:rsid w:val="00680B1D"/>
    <w:rsid w:val="00680F0B"/>
    <w:rsid w:val="0068110E"/>
    <w:rsid w:val="006818CE"/>
    <w:rsid w:val="00683512"/>
    <w:rsid w:val="006836A6"/>
    <w:rsid w:val="00683AFE"/>
    <w:rsid w:val="0068520A"/>
    <w:rsid w:val="0068529B"/>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FB1"/>
    <w:rsid w:val="00696FE3"/>
    <w:rsid w:val="006975D2"/>
    <w:rsid w:val="00697749"/>
    <w:rsid w:val="00697DEB"/>
    <w:rsid w:val="006A005E"/>
    <w:rsid w:val="006A0941"/>
    <w:rsid w:val="006A0FFA"/>
    <w:rsid w:val="006A1885"/>
    <w:rsid w:val="006A21EC"/>
    <w:rsid w:val="006A25A2"/>
    <w:rsid w:val="006A2772"/>
    <w:rsid w:val="006A3229"/>
    <w:rsid w:val="006A324E"/>
    <w:rsid w:val="006A36A7"/>
    <w:rsid w:val="006A3A4F"/>
    <w:rsid w:val="006A4C15"/>
    <w:rsid w:val="006A5A90"/>
    <w:rsid w:val="006A5D69"/>
    <w:rsid w:val="006A5E91"/>
    <w:rsid w:val="006A5F85"/>
    <w:rsid w:val="006A7113"/>
    <w:rsid w:val="006B0130"/>
    <w:rsid w:val="006B13BF"/>
    <w:rsid w:val="006B1718"/>
    <w:rsid w:val="006B36CB"/>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629"/>
    <w:rsid w:val="006C3C8D"/>
    <w:rsid w:val="006C4073"/>
    <w:rsid w:val="006C42C5"/>
    <w:rsid w:val="006C4587"/>
    <w:rsid w:val="006C4883"/>
    <w:rsid w:val="006C4DC4"/>
    <w:rsid w:val="006C5107"/>
    <w:rsid w:val="006C645E"/>
    <w:rsid w:val="006C6BB2"/>
    <w:rsid w:val="006C6DEC"/>
    <w:rsid w:val="006C7200"/>
    <w:rsid w:val="006D04A3"/>
    <w:rsid w:val="006D0530"/>
    <w:rsid w:val="006D0EC4"/>
    <w:rsid w:val="006D16EA"/>
    <w:rsid w:val="006D1B68"/>
    <w:rsid w:val="006D1E59"/>
    <w:rsid w:val="006D1FE7"/>
    <w:rsid w:val="006D202A"/>
    <w:rsid w:val="006D2C99"/>
    <w:rsid w:val="006D3C3C"/>
    <w:rsid w:val="006D3C52"/>
    <w:rsid w:val="006D4691"/>
    <w:rsid w:val="006D46D6"/>
    <w:rsid w:val="006D472B"/>
    <w:rsid w:val="006D4CA1"/>
    <w:rsid w:val="006D518A"/>
    <w:rsid w:val="006D622D"/>
    <w:rsid w:val="006D6380"/>
    <w:rsid w:val="006D64BB"/>
    <w:rsid w:val="006D68F9"/>
    <w:rsid w:val="006D71C7"/>
    <w:rsid w:val="006D7756"/>
    <w:rsid w:val="006D77D7"/>
    <w:rsid w:val="006D7CA4"/>
    <w:rsid w:val="006E05A0"/>
    <w:rsid w:val="006E0C27"/>
    <w:rsid w:val="006E11FB"/>
    <w:rsid w:val="006E1FDA"/>
    <w:rsid w:val="006E2B8F"/>
    <w:rsid w:val="006E3288"/>
    <w:rsid w:val="006E3EC4"/>
    <w:rsid w:val="006E3EC9"/>
    <w:rsid w:val="006E4013"/>
    <w:rsid w:val="006E582A"/>
    <w:rsid w:val="006E584A"/>
    <w:rsid w:val="006E6185"/>
    <w:rsid w:val="006E6AD4"/>
    <w:rsid w:val="006F034F"/>
    <w:rsid w:val="006F05EC"/>
    <w:rsid w:val="006F109D"/>
    <w:rsid w:val="006F185F"/>
    <w:rsid w:val="006F1D71"/>
    <w:rsid w:val="006F20F9"/>
    <w:rsid w:val="006F3492"/>
    <w:rsid w:val="006F356D"/>
    <w:rsid w:val="006F35BF"/>
    <w:rsid w:val="006F3CC0"/>
    <w:rsid w:val="006F43AF"/>
    <w:rsid w:val="006F53BB"/>
    <w:rsid w:val="006F6E90"/>
    <w:rsid w:val="006F6F89"/>
    <w:rsid w:val="006F7346"/>
    <w:rsid w:val="006F78ED"/>
    <w:rsid w:val="006F7D9D"/>
    <w:rsid w:val="007013B6"/>
    <w:rsid w:val="00701B01"/>
    <w:rsid w:val="007043FD"/>
    <w:rsid w:val="00704735"/>
    <w:rsid w:val="00704A95"/>
    <w:rsid w:val="00704AA4"/>
    <w:rsid w:val="00704D95"/>
    <w:rsid w:val="00705D5C"/>
    <w:rsid w:val="00707217"/>
    <w:rsid w:val="007078CE"/>
    <w:rsid w:val="00707F90"/>
    <w:rsid w:val="00710766"/>
    <w:rsid w:val="00710953"/>
    <w:rsid w:val="00712348"/>
    <w:rsid w:val="007142E6"/>
    <w:rsid w:val="00714481"/>
    <w:rsid w:val="00714778"/>
    <w:rsid w:val="00714EE3"/>
    <w:rsid w:val="00714F1A"/>
    <w:rsid w:val="00715204"/>
    <w:rsid w:val="00715B07"/>
    <w:rsid w:val="00716208"/>
    <w:rsid w:val="00716869"/>
    <w:rsid w:val="00716F48"/>
    <w:rsid w:val="00716FB5"/>
    <w:rsid w:val="0071747C"/>
    <w:rsid w:val="007174BE"/>
    <w:rsid w:val="00717DAE"/>
    <w:rsid w:val="00717F4D"/>
    <w:rsid w:val="00717F78"/>
    <w:rsid w:val="00720152"/>
    <w:rsid w:val="007203D3"/>
    <w:rsid w:val="00721867"/>
    <w:rsid w:val="00721CF0"/>
    <w:rsid w:val="00721FBD"/>
    <w:rsid w:val="007227ED"/>
    <w:rsid w:val="00723197"/>
    <w:rsid w:val="00723942"/>
    <w:rsid w:val="00723A8A"/>
    <w:rsid w:val="00723CDD"/>
    <w:rsid w:val="007246CC"/>
    <w:rsid w:val="0072472A"/>
    <w:rsid w:val="00724A63"/>
    <w:rsid w:val="00725A06"/>
    <w:rsid w:val="00725FC6"/>
    <w:rsid w:val="007262EF"/>
    <w:rsid w:val="00726C9D"/>
    <w:rsid w:val="00727418"/>
    <w:rsid w:val="007309D8"/>
    <w:rsid w:val="00730C4A"/>
    <w:rsid w:val="00730EC9"/>
    <w:rsid w:val="007314D5"/>
    <w:rsid w:val="00731EEA"/>
    <w:rsid w:val="007321AC"/>
    <w:rsid w:val="00732282"/>
    <w:rsid w:val="007327B6"/>
    <w:rsid w:val="007328B5"/>
    <w:rsid w:val="0073321A"/>
    <w:rsid w:val="00734A4C"/>
    <w:rsid w:val="00734E75"/>
    <w:rsid w:val="00735C16"/>
    <w:rsid w:val="00736031"/>
    <w:rsid w:val="007362CE"/>
    <w:rsid w:val="007363FF"/>
    <w:rsid w:val="00736CE3"/>
    <w:rsid w:val="00737DB6"/>
    <w:rsid w:val="00740EBD"/>
    <w:rsid w:val="00741636"/>
    <w:rsid w:val="00741E51"/>
    <w:rsid w:val="00741EDA"/>
    <w:rsid w:val="007423CF"/>
    <w:rsid w:val="00742721"/>
    <w:rsid w:val="00742949"/>
    <w:rsid w:val="00743D43"/>
    <w:rsid w:val="007442B9"/>
    <w:rsid w:val="00745478"/>
    <w:rsid w:val="00745AAC"/>
    <w:rsid w:val="007465EB"/>
    <w:rsid w:val="00746BF2"/>
    <w:rsid w:val="00746E6C"/>
    <w:rsid w:val="00746FC7"/>
    <w:rsid w:val="00747187"/>
    <w:rsid w:val="00747191"/>
    <w:rsid w:val="0075077F"/>
    <w:rsid w:val="007507ED"/>
    <w:rsid w:val="00750C4E"/>
    <w:rsid w:val="007516BF"/>
    <w:rsid w:val="00752C60"/>
    <w:rsid w:val="0075381A"/>
    <w:rsid w:val="00753EBD"/>
    <w:rsid w:val="00753FBF"/>
    <w:rsid w:val="00754552"/>
    <w:rsid w:val="007558D5"/>
    <w:rsid w:val="00755987"/>
    <w:rsid w:val="00755B8A"/>
    <w:rsid w:val="00755E08"/>
    <w:rsid w:val="0075620F"/>
    <w:rsid w:val="007566CA"/>
    <w:rsid w:val="00756EBF"/>
    <w:rsid w:val="00756F69"/>
    <w:rsid w:val="007572FF"/>
    <w:rsid w:val="007579CC"/>
    <w:rsid w:val="00760460"/>
    <w:rsid w:val="007604F5"/>
    <w:rsid w:val="007617F0"/>
    <w:rsid w:val="0076181D"/>
    <w:rsid w:val="00761979"/>
    <w:rsid w:val="00761A9C"/>
    <w:rsid w:val="00761B14"/>
    <w:rsid w:val="00761C56"/>
    <w:rsid w:val="00761C7A"/>
    <w:rsid w:val="00761ECB"/>
    <w:rsid w:val="007623E1"/>
    <w:rsid w:val="00762444"/>
    <w:rsid w:val="00762488"/>
    <w:rsid w:val="007630AB"/>
    <w:rsid w:val="007638F2"/>
    <w:rsid w:val="00763EAC"/>
    <w:rsid w:val="007648EE"/>
    <w:rsid w:val="0076549E"/>
    <w:rsid w:val="0076587E"/>
    <w:rsid w:val="00765D55"/>
    <w:rsid w:val="00766189"/>
    <w:rsid w:val="007662BD"/>
    <w:rsid w:val="007663A1"/>
    <w:rsid w:val="00766936"/>
    <w:rsid w:val="007669C0"/>
    <w:rsid w:val="00766B54"/>
    <w:rsid w:val="00766BE2"/>
    <w:rsid w:val="00766C3D"/>
    <w:rsid w:val="00766CFE"/>
    <w:rsid w:val="0076768F"/>
    <w:rsid w:val="0077003D"/>
    <w:rsid w:val="00771A9E"/>
    <w:rsid w:val="00771A9F"/>
    <w:rsid w:val="007721C8"/>
    <w:rsid w:val="00772678"/>
    <w:rsid w:val="007726AB"/>
    <w:rsid w:val="00772DAD"/>
    <w:rsid w:val="00773154"/>
    <w:rsid w:val="00773465"/>
    <w:rsid w:val="00773583"/>
    <w:rsid w:val="0077394F"/>
    <w:rsid w:val="00773C35"/>
    <w:rsid w:val="007741F7"/>
    <w:rsid w:val="0077468C"/>
    <w:rsid w:val="00774ADA"/>
    <w:rsid w:val="00774C03"/>
    <w:rsid w:val="00774F72"/>
    <w:rsid w:val="0077539C"/>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30D3"/>
    <w:rsid w:val="007833CA"/>
    <w:rsid w:val="0078343F"/>
    <w:rsid w:val="00784284"/>
    <w:rsid w:val="007859F9"/>
    <w:rsid w:val="007868EB"/>
    <w:rsid w:val="00786980"/>
    <w:rsid w:val="0078704D"/>
    <w:rsid w:val="0078772A"/>
    <w:rsid w:val="00787DFF"/>
    <w:rsid w:val="00791D0F"/>
    <w:rsid w:val="00792A24"/>
    <w:rsid w:val="00793E86"/>
    <w:rsid w:val="0079478A"/>
    <w:rsid w:val="007949B6"/>
    <w:rsid w:val="007949D3"/>
    <w:rsid w:val="00794FA3"/>
    <w:rsid w:val="0079520C"/>
    <w:rsid w:val="00795241"/>
    <w:rsid w:val="00795504"/>
    <w:rsid w:val="00795661"/>
    <w:rsid w:val="00795A0D"/>
    <w:rsid w:val="00795B98"/>
    <w:rsid w:val="0079644A"/>
    <w:rsid w:val="00796583"/>
    <w:rsid w:val="00796A50"/>
    <w:rsid w:val="0079712E"/>
    <w:rsid w:val="00797557"/>
    <w:rsid w:val="00797C1E"/>
    <w:rsid w:val="007A047E"/>
    <w:rsid w:val="007A0AD7"/>
    <w:rsid w:val="007A1028"/>
    <w:rsid w:val="007A11EC"/>
    <w:rsid w:val="007A13E5"/>
    <w:rsid w:val="007A160B"/>
    <w:rsid w:val="007A2888"/>
    <w:rsid w:val="007A310B"/>
    <w:rsid w:val="007A39E4"/>
    <w:rsid w:val="007A42CB"/>
    <w:rsid w:val="007A4372"/>
    <w:rsid w:val="007A44AD"/>
    <w:rsid w:val="007A457F"/>
    <w:rsid w:val="007A46A2"/>
    <w:rsid w:val="007A4802"/>
    <w:rsid w:val="007A4BFF"/>
    <w:rsid w:val="007A4E2E"/>
    <w:rsid w:val="007A5010"/>
    <w:rsid w:val="007A53BD"/>
    <w:rsid w:val="007A6063"/>
    <w:rsid w:val="007A6531"/>
    <w:rsid w:val="007A691D"/>
    <w:rsid w:val="007A6F6B"/>
    <w:rsid w:val="007A79D4"/>
    <w:rsid w:val="007A7B92"/>
    <w:rsid w:val="007A7CB5"/>
    <w:rsid w:val="007B1299"/>
    <w:rsid w:val="007B1326"/>
    <w:rsid w:val="007B37AD"/>
    <w:rsid w:val="007B4BD9"/>
    <w:rsid w:val="007B4BFE"/>
    <w:rsid w:val="007B4CD1"/>
    <w:rsid w:val="007B4E37"/>
    <w:rsid w:val="007B5C8C"/>
    <w:rsid w:val="007B5C9F"/>
    <w:rsid w:val="007B5E72"/>
    <w:rsid w:val="007B667A"/>
    <w:rsid w:val="007B6A31"/>
    <w:rsid w:val="007B7479"/>
    <w:rsid w:val="007B7F36"/>
    <w:rsid w:val="007C0413"/>
    <w:rsid w:val="007C0570"/>
    <w:rsid w:val="007C09FD"/>
    <w:rsid w:val="007C1292"/>
    <w:rsid w:val="007C1BC5"/>
    <w:rsid w:val="007C1F03"/>
    <w:rsid w:val="007C2052"/>
    <w:rsid w:val="007C2EA5"/>
    <w:rsid w:val="007C3452"/>
    <w:rsid w:val="007C3DD1"/>
    <w:rsid w:val="007C4760"/>
    <w:rsid w:val="007C4761"/>
    <w:rsid w:val="007C5817"/>
    <w:rsid w:val="007C658C"/>
    <w:rsid w:val="007C6EC2"/>
    <w:rsid w:val="007C7438"/>
    <w:rsid w:val="007C760D"/>
    <w:rsid w:val="007D0C09"/>
    <w:rsid w:val="007D1152"/>
    <w:rsid w:val="007D2125"/>
    <w:rsid w:val="007D21C9"/>
    <w:rsid w:val="007D29C2"/>
    <w:rsid w:val="007D2B8E"/>
    <w:rsid w:val="007D32A9"/>
    <w:rsid w:val="007D364D"/>
    <w:rsid w:val="007D3A47"/>
    <w:rsid w:val="007D4829"/>
    <w:rsid w:val="007D4CDF"/>
    <w:rsid w:val="007D4D79"/>
    <w:rsid w:val="007D53A1"/>
    <w:rsid w:val="007D5792"/>
    <w:rsid w:val="007D6047"/>
    <w:rsid w:val="007D6279"/>
    <w:rsid w:val="007D63BF"/>
    <w:rsid w:val="007D6525"/>
    <w:rsid w:val="007D66E3"/>
    <w:rsid w:val="007D6A22"/>
    <w:rsid w:val="007D712D"/>
    <w:rsid w:val="007D781D"/>
    <w:rsid w:val="007D7939"/>
    <w:rsid w:val="007D7C3A"/>
    <w:rsid w:val="007E0275"/>
    <w:rsid w:val="007E1129"/>
    <w:rsid w:val="007E13F9"/>
    <w:rsid w:val="007E2371"/>
    <w:rsid w:val="007E244B"/>
    <w:rsid w:val="007E354E"/>
    <w:rsid w:val="007E3825"/>
    <w:rsid w:val="007E3FDB"/>
    <w:rsid w:val="007E45B0"/>
    <w:rsid w:val="007E4A3F"/>
    <w:rsid w:val="007E4BA0"/>
    <w:rsid w:val="007E5D83"/>
    <w:rsid w:val="007E6024"/>
    <w:rsid w:val="007E6DF9"/>
    <w:rsid w:val="007E7689"/>
    <w:rsid w:val="007E7877"/>
    <w:rsid w:val="007E7962"/>
    <w:rsid w:val="007F09DD"/>
    <w:rsid w:val="007F0B88"/>
    <w:rsid w:val="007F0C04"/>
    <w:rsid w:val="007F103C"/>
    <w:rsid w:val="007F109A"/>
    <w:rsid w:val="007F1583"/>
    <w:rsid w:val="007F1D4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204"/>
    <w:rsid w:val="0081556C"/>
    <w:rsid w:val="00815872"/>
    <w:rsid w:val="00816959"/>
    <w:rsid w:val="008169E2"/>
    <w:rsid w:val="00816E39"/>
    <w:rsid w:val="00816F2F"/>
    <w:rsid w:val="00816FFC"/>
    <w:rsid w:val="00817A1D"/>
    <w:rsid w:val="00817AF9"/>
    <w:rsid w:val="008206B7"/>
    <w:rsid w:val="00820C0B"/>
    <w:rsid w:val="00820D09"/>
    <w:rsid w:val="008232A5"/>
    <w:rsid w:val="00824316"/>
    <w:rsid w:val="008244EB"/>
    <w:rsid w:val="00824AE2"/>
    <w:rsid w:val="0082545E"/>
    <w:rsid w:val="008260C3"/>
    <w:rsid w:val="00827FC2"/>
    <w:rsid w:val="00830D9B"/>
    <w:rsid w:val="00830ECB"/>
    <w:rsid w:val="00831240"/>
    <w:rsid w:val="00832073"/>
    <w:rsid w:val="0083305E"/>
    <w:rsid w:val="00833258"/>
    <w:rsid w:val="00833824"/>
    <w:rsid w:val="00833C13"/>
    <w:rsid w:val="00835066"/>
    <w:rsid w:val="008351D8"/>
    <w:rsid w:val="00836074"/>
    <w:rsid w:val="008370EE"/>
    <w:rsid w:val="00837418"/>
    <w:rsid w:val="0083779C"/>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AE1"/>
    <w:rsid w:val="0085098A"/>
    <w:rsid w:val="00852FD2"/>
    <w:rsid w:val="008539D4"/>
    <w:rsid w:val="00853A15"/>
    <w:rsid w:val="00853AEF"/>
    <w:rsid w:val="00853C02"/>
    <w:rsid w:val="00853C51"/>
    <w:rsid w:val="00854229"/>
    <w:rsid w:val="008543DB"/>
    <w:rsid w:val="00854848"/>
    <w:rsid w:val="008563D6"/>
    <w:rsid w:val="008603E3"/>
    <w:rsid w:val="008605B4"/>
    <w:rsid w:val="00861667"/>
    <w:rsid w:val="00862420"/>
    <w:rsid w:val="008629B5"/>
    <w:rsid w:val="00862B3D"/>
    <w:rsid w:val="00862DAB"/>
    <w:rsid w:val="00863149"/>
    <w:rsid w:val="00863DD1"/>
    <w:rsid w:val="00864605"/>
    <w:rsid w:val="0086466A"/>
    <w:rsid w:val="008649EB"/>
    <w:rsid w:val="00864FD5"/>
    <w:rsid w:val="00865DCC"/>
    <w:rsid w:val="0086637C"/>
    <w:rsid w:val="0086645F"/>
    <w:rsid w:val="00866785"/>
    <w:rsid w:val="00866F0C"/>
    <w:rsid w:val="00867A14"/>
    <w:rsid w:val="0087085F"/>
    <w:rsid w:val="00871BE9"/>
    <w:rsid w:val="0087226F"/>
    <w:rsid w:val="0087255F"/>
    <w:rsid w:val="0087390E"/>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4377"/>
    <w:rsid w:val="00886906"/>
    <w:rsid w:val="008869A9"/>
    <w:rsid w:val="00886A26"/>
    <w:rsid w:val="00886FCE"/>
    <w:rsid w:val="00887361"/>
    <w:rsid w:val="00891025"/>
    <w:rsid w:val="00891629"/>
    <w:rsid w:val="008927A8"/>
    <w:rsid w:val="00892ADE"/>
    <w:rsid w:val="00892AF7"/>
    <w:rsid w:val="008936A6"/>
    <w:rsid w:val="00893A2C"/>
    <w:rsid w:val="00893C37"/>
    <w:rsid w:val="00893C41"/>
    <w:rsid w:val="008943B7"/>
    <w:rsid w:val="00894FE3"/>
    <w:rsid w:val="0089582D"/>
    <w:rsid w:val="00895DCE"/>
    <w:rsid w:val="008A0438"/>
    <w:rsid w:val="008A0946"/>
    <w:rsid w:val="008A0BAF"/>
    <w:rsid w:val="008A14D5"/>
    <w:rsid w:val="008A1B35"/>
    <w:rsid w:val="008A2541"/>
    <w:rsid w:val="008A26AD"/>
    <w:rsid w:val="008A3AC3"/>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54C"/>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335C"/>
    <w:rsid w:val="008C342B"/>
    <w:rsid w:val="008C3B75"/>
    <w:rsid w:val="008C3EC9"/>
    <w:rsid w:val="008C5137"/>
    <w:rsid w:val="008C568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222"/>
    <w:rsid w:val="008D4A03"/>
    <w:rsid w:val="008D4B10"/>
    <w:rsid w:val="008D4DD2"/>
    <w:rsid w:val="008D5287"/>
    <w:rsid w:val="008D558A"/>
    <w:rsid w:val="008D5E00"/>
    <w:rsid w:val="008D6D07"/>
    <w:rsid w:val="008D728D"/>
    <w:rsid w:val="008D7FE8"/>
    <w:rsid w:val="008E1064"/>
    <w:rsid w:val="008E1E61"/>
    <w:rsid w:val="008E1EC6"/>
    <w:rsid w:val="008E2284"/>
    <w:rsid w:val="008E2362"/>
    <w:rsid w:val="008E2464"/>
    <w:rsid w:val="008E2520"/>
    <w:rsid w:val="008E281F"/>
    <w:rsid w:val="008E293E"/>
    <w:rsid w:val="008E3F4C"/>
    <w:rsid w:val="008E45D0"/>
    <w:rsid w:val="008E4758"/>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586"/>
    <w:rsid w:val="008F29F9"/>
    <w:rsid w:val="008F2C54"/>
    <w:rsid w:val="008F3282"/>
    <w:rsid w:val="008F3738"/>
    <w:rsid w:val="008F3846"/>
    <w:rsid w:val="008F3F6D"/>
    <w:rsid w:val="008F43B5"/>
    <w:rsid w:val="008F4E4E"/>
    <w:rsid w:val="008F54C5"/>
    <w:rsid w:val="008F5552"/>
    <w:rsid w:val="008F5624"/>
    <w:rsid w:val="008F5CA5"/>
    <w:rsid w:val="008F63B6"/>
    <w:rsid w:val="008F6718"/>
    <w:rsid w:val="008F67B1"/>
    <w:rsid w:val="008F6A38"/>
    <w:rsid w:val="008F6AF1"/>
    <w:rsid w:val="008F6BD1"/>
    <w:rsid w:val="008F6E67"/>
    <w:rsid w:val="008F7804"/>
    <w:rsid w:val="008F7931"/>
    <w:rsid w:val="009004BB"/>
    <w:rsid w:val="00900794"/>
    <w:rsid w:val="009011BD"/>
    <w:rsid w:val="00901241"/>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56D"/>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3E2"/>
    <w:rsid w:val="00933AFA"/>
    <w:rsid w:val="009343C8"/>
    <w:rsid w:val="00935022"/>
    <w:rsid w:val="00935AC7"/>
    <w:rsid w:val="00935ADA"/>
    <w:rsid w:val="00935D76"/>
    <w:rsid w:val="00935FE2"/>
    <w:rsid w:val="00936069"/>
    <w:rsid w:val="009361F9"/>
    <w:rsid w:val="0093652B"/>
    <w:rsid w:val="009365E2"/>
    <w:rsid w:val="009377E9"/>
    <w:rsid w:val="00940647"/>
    <w:rsid w:val="00940DA0"/>
    <w:rsid w:val="009412BF"/>
    <w:rsid w:val="0094149A"/>
    <w:rsid w:val="009417ED"/>
    <w:rsid w:val="009421CD"/>
    <w:rsid w:val="00942C23"/>
    <w:rsid w:val="00942CB0"/>
    <w:rsid w:val="0094353D"/>
    <w:rsid w:val="00943A88"/>
    <w:rsid w:val="009441C6"/>
    <w:rsid w:val="00944D1A"/>
    <w:rsid w:val="00945431"/>
    <w:rsid w:val="00945FC4"/>
    <w:rsid w:val="00946381"/>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60D63"/>
    <w:rsid w:val="009615BF"/>
    <w:rsid w:val="00961E93"/>
    <w:rsid w:val="00962D49"/>
    <w:rsid w:val="00962EEA"/>
    <w:rsid w:val="009632F8"/>
    <w:rsid w:val="0096431C"/>
    <w:rsid w:val="00964577"/>
    <w:rsid w:val="00965E8B"/>
    <w:rsid w:val="00966359"/>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C0C"/>
    <w:rsid w:val="009751D3"/>
    <w:rsid w:val="00975779"/>
    <w:rsid w:val="00976938"/>
    <w:rsid w:val="00976D6B"/>
    <w:rsid w:val="00976E0B"/>
    <w:rsid w:val="00977399"/>
    <w:rsid w:val="00977AC3"/>
    <w:rsid w:val="00977CA3"/>
    <w:rsid w:val="009802E5"/>
    <w:rsid w:val="009815F6"/>
    <w:rsid w:val="009817D6"/>
    <w:rsid w:val="00982099"/>
    <w:rsid w:val="009820F9"/>
    <w:rsid w:val="009822DF"/>
    <w:rsid w:val="009829A1"/>
    <w:rsid w:val="0098309F"/>
    <w:rsid w:val="00983743"/>
    <w:rsid w:val="009838C1"/>
    <w:rsid w:val="00984309"/>
    <w:rsid w:val="00984B9A"/>
    <w:rsid w:val="00986242"/>
    <w:rsid w:val="0098663C"/>
    <w:rsid w:val="00987EC3"/>
    <w:rsid w:val="00987F30"/>
    <w:rsid w:val="00991753"/>
    <w:rsid w:val="00991834"/>
    <w:rsid w:val="00991C56"/>
    <w:rsid w:val="00992970"/>
    <w:rsid w:val="00992ED8"/>
    <w:rsid w:val="009943AA"/>
    <w:rsid w:val="00996637"/>
    <w:rsid w:val="009A0113"/>
    <w:rsid w:val="009A08EE"/>
    <w:rsid w:val="009A1780"/>
    <w:rsid w:val="009A1B02"/>
    <w:rsid w:val="009A25A4"/>
    <w:rsid w:val="009A2C12"/>
    <w:rsid w:val="009A2F73"/>
    <w:rsid w:val="009A36D1"/>
    <w:rsid w:val="009A3C27"/>
    <w:rsid w:val="009A3FFF"/>
    <w:rsid w:val="009A4065"/>
    <w:rsid w:val="009A4A66"/>
    <w:rsid w:val="009A55F8"/>
    <w:rsid w:val="009A6A43"/>
    <w:rsid w:val="009A6DB7"/>
    <w:rsid w:val="009A750D"/>
    <w:rsid w:val="009A7A23"/>
    <w:rsid w:val="009A7F0F"/>
    <w:rsid w:val="009B008A"/>
    <w:rsid w:val="009B075D"/>
    <w:rsid w:val="009B1238"/>
    <w:rsid w:val="009B1329"/>
    <w:rsid w:val="009B1989"/>
    <w:rsid w:val="009B19BA"/>
    <w:rsid w:val="009B2C69"/>
    <w:rsid w:val="009B2DD1"/>
    <w:rsid w:val="009B3479"/>
    <w:rsid w:val="009B4738"/>
    <w:rsid w:val="009B561A"/>
    <w:rsid w:val="009B5788"/>
    <w:rsid w:val="009B5D10"/>
    <w:rsid w:val="009B5E34"/>
    <w:rsid w:val="009B64E0"/>
    <w:rsid w:val="009B6575"/>
    <w:rsid w:val="009B67E0"/>
    <w:rsid w:val="009B6E5D"/>
    <w:rsid w:val="009B724F"/>
    <w:rsid w:val="009B76D2"/>
    <w:rsid w:val="009B7A06"/>
    <w:rsid w:val="009C15E7"/>
    <w:rsid w:val="009C18F9"/>
    <w:rsid w:val="009C1C09"/>
    <w:rsid w:val="009C2E99"/>
    <w:rsid w:val="009C35AD"/>
    <w:rsid w:val="009C3F5A"/>
    <w:rsid w:val="009C3F92"/>
    <w:rsid w:val="009C4380"/>
    <w:rsid w:val="009C44B5"/>
    <w:rsid w:val="009C4975"/>
    <w:rsid w:val="009C4F76"/>
    <w:rsid w:val="009C59E4"/>
    <w:rsid w:val="009C6271"/>
    <w:rsid w:val="009D06A4"/>
    <w:rsid w:val="009D07FD"/>
    <w:rsid w:val="009D113E"/>
    <w:rsid w:val="009D1226"/>
    <w:rsid w:val="009D14BE"/>
    <w:rsid w:val="009D1577"/>
    <w:rsid w:val="009D15D8"/>
    <w:rsid w:val="009D15E0"/>
    <w:rsid w:val="009D18E8"/>
    <w:rsid w:val="009D1AD6"/>
    <w:rsid w:val="009D1EF6"/>
    <w:rsid w:val="009D2A5C"/>
    <w:rsid w:val="009D2CF5"/>
    <w:rsid w:val="009D2F47"/>
    <w:rsid w:val="009D310E"/>
    <w:rsid w:val="009D33C0"/>
    <w:rsid w:val="009D37BB"/>
    <w:rsid w:val="009D3DA1"/>
    <w:rsid w:val="009D451A"/>
    <w:rsid w:val="009D4B66"/>
    <w:rsid w:val="009D4C60"/>
    <w:rsid w:val="009D519D"/>
    <w:rsid w:val="009D5239"/>
    <w:rsid w:val="009D53E6"/>
    <w:rsid w:val="009D58BB"/>
    <w:rsid w:val="009D5D44"/>
    <w:rsid w:val="009D6813"/>
    <w:rsid w:val="009D7039"/>
    <w:rsid w:val="009D7E11"/>
    <w:rsid w:val="009E072E"/>
    <w:rsid w:val="009E0763"/>
    <w:rsid w:val="009E151F"/>
    <w:rsid w:val="009E155F"/>
    <w:rsid w:val="009E15F1"/>
    <w:rsid w:val="009E2D8D"/>
    <w:rsid w:val="009E2FB5"/>
    <w:rsid w:val="009E4083"/>
    <w:rsid w:val="009E42F1"/>
    <w:rsid w:val="009E461C"/>
    <w:rsid w:val="009E49D0"/>
    <w:rsid w:val="009E4B74"/>
    <w:rsid w:val="009E5022"/>
    <w:rsid w:val="009E61C3"/>
    <w:rsid w:val="009E6884"/>
    <w:rsid w:val="009E6D0E"/>
    <w:rsid w:val="009E7638"/>
    <w:rsid w:val="009F047C"/>
    <w:rsid w:val="009F0ADE"/>
    <w:rsid w:val="009F18DA"/>
    <w:rsid w:val="009F1A0F"/>
    <w:rsid w:val="009F2DBF"/>
    <w:rsid w:val="009F3061"/>
    <w:rsid w:val="009F35E5"/>
    <w:rsid w:val="009F377C"/>
    <w:rsid w:val="009F3E3E"/>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39F3"/>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19B4"/>
    <w:rsid w:val="00A2255F"/>
    <w:rsid w:val="00A2284D"/>
    <w:rsid w:val="00A22D2C"/>
    <w:rsid w:val="00A22D70"/>
    <w:rsid w:val="00A230BA"/>
    <w:rsid w:val="00A244BC"/>
    <w:rsid w:val="00A26D92"/>
    <w:rsid w:val="00A2731E"/>
    <w:rsid w:val="00A27C84"/>
    <w:rsid w:val="00A27CD7"/>
    <w:rsid w:val="00A304F3"/>
    <w:rsid w:val="00A30676"/>
    <w:rsid w:val="00A307C9"/>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44DE"/>
    <w:rsid w:val="00A451FD"/>
    <w:rsid w:val="00A453A7"/>
    <w:rsid w:val="00A45439"/>
    <w:rsid w:val="00A455C0"/>
    <w:rsid w:val="00A45948"/>
    <w:rsid w:val="00A461B9"/>
    <w:rsid w:val="00A46995"/>
    <w:rsid w:val="00A47BDC"/>
    <w:rsid w:val="00A51257"/>
    <w:rsid w:val="00A513B6"/>
    <w:rsid w:val="00A51A59"/>
    <w:rsid w:val="00A51D00"/>
    <w:rsid w:val="00A52303"/>
    <w:rsid w:val="00A52488"/>
    <w:rsid w:val="00A527F5"/>
    <w:rsid w:val="00A5308B"/>
    <w:rsid w:val="00A530D1"/>
    <w:rsid w:val="00A5320A"/>
    <w:rsid w:val="00A5330E"/>
    <w:rsid w:val="00A5357F"/>
    <w:rsid w:val="00A53F30"/>
    <w:rsid w:val="00A548D9"/>
    <w:rsid w:val="00A54B56"/>
    <w:rsid w:val="00A556DC"/>
    <w:rsid w:val="00A557F5"/>
    <w:rsid w:val="00A55C1E"/>
    <w:rsid w:val="00A562AB"/>
    <w:rsid w:val="00A564A7"/>
    <w:rsid w:val="00A566EC"/>
    <w:rsid w:val="00A56BD5"/>
    <w:rsid w:val="00A57C30"/>
    <w:rsid w:val="00A6024B"/>
    <w:rsid w:val="00A61BDA"/>
    <w:rsid w:val="00A6211A"/>
    <w:rsid w:val="00A62A0E"/>
    <w:rsid w:val="00A62E60"/>
    <w:rsid w:val="00A62F2D"/>
    <w:rsid w:val="00A632CA"/>
    <w:rsid w:val="00A63EF1"/>
    <w:rsid w:val="00A646DD"/>
    <w:rsid w:val="00A64DE3"/>
    <w:rsid w:val="00A6524E"/>
    <w:rsid w:val="00A655D7"/>
    <w:rsid w:val="00A65ED5"/>
    <w:rsid w:val="00A661FF"/>
    <w:rsid w:val="00A707AD"/>
    <w:rsid w:val="00A707B5"/>
    <w:rsid w:val="00A71520"/>
    <w:rsid w:val="00A72439"/>
    <w:rsid w:val="00A7259E"/>
    <w:rsid w:val="00A7326D"/>
    <w:rsid w:val="00A73808"/>
    <w:rsid w:val="00A73D44"/>
    <w:rsid w:val="00A74463"/>
    <w:rsid w:val="00A7457F"/>
    <w:rsid w:val="00A74C7D"/>
    <w:rsid w:val="00A755E7"/>
    <w:rsid w:val="00A7625B"/>
    <w:rsid w:val="00A76A55"/>
    <w:rsid w:val="00A7756D"/>
    <w:rsid w:val="00A77DE2"/>
    <w:rsid w:val="00A804C2"/>
    <w:rsid w:val="00A80CB8"/>
    <w:rsid w:val="00A81142"/>
    <w:rsid w:val="00A81882"/>
    <w:rsid w:val="00A8195B"/>
    <w:rsid w:val="00A8235A"/>
    <w:rsid w:val="00A82A21"/>
    <w:rsid w:val="00A83018"/>
    <w:rsid w:val="00A838B3"/>
    <w:rsid w:val="00A8405F"/>
    <w:rsid w:val="00A84696"/>
    <w:rsid w:val="00A84795"/>
    <w:rsid w:val="00A84879"/>
    <w:rsid w:val="00A84BD4"/>
    <w:rsid w:val="00A84DF8"/>
    <w:rsid w:val="00A85AF9"/>
    <w:rsid w:val="00A8614D"/>
    <w:rsid w:val="00A86238"/>
    <w:rsid w:val="00A8640E"/>
    <w:rsid w:val="00A864F3"/>
    <w:rsid w:val="00A86544"/>
    <w:rsid w:val="00A8661B"/>
    <w:rsid w:val="00A86F29"/>
    <w:rsid w:val="00A8753E"/>
    <w:rsid w:val="00A87CF1"/>
    <w:rsid w:val="00A87F4E"/>
    <w:rsid w:val="00A90351"/>
    <w:rsid w:val="00A9068D"/>
    <w:rsid w:val="00A90716"/>
    <w:rsid w:val="00A90FBC"/>
    <w:rsid w:val="00A914D0"/>
    <w:rsid w:val="00A91937"/>
    <w:rsid w:val="00A91B1C"/>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0764"/>
    <w:rsid w:val="00AA1205"/>
    <w:rsid w:val="00AA1474"/>
    <w:rsid w:val="00AA1639"/>
    <w:rsid w:val="00AA25C1"/>
    <w:rsid w:val="00AA32EC"/>
    <w:rsid w:val="00AA3A18"/>
    <w:rsid w:val="00AA3CE0"/>
    <w:rsid w:val="00AA4052"/>
    <w:rsid w:val="00AA43ED"/>
    <w:rsid w:val="00AA493D"/>
    <w:rsid w:val="00AA516A"/>
    <w:rsid w:val="00AA5E97"/>
    <w:rsid w:val="00AA63F0"/>
    <w:rsid w:val="00AA75B5"/>
    <w:rsid w:val="00AA765B"/>
    <w:rsid w:val="00AA7CC4"/>
    <w:rsid w:val="00AB0977"/>
    <w:rsid w:val="00AB0AAA"/>
    <w:rsid w:val="00AB28A3"/>
    <w:rsid w:val="00AB2A58"/>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E10"/>
    <w:rsid w:val="00AC3235"/>
    <w:rsid w:val="00AC3B03"/>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58E"/>
    <w:rsid w:val="00AD284C"/>
    <w:rsid w:val="00AD2E3A"/>
    <w:rsid w:val="00AD3DB0"/>
    <w:rsid w:val="00AD3FC8"/>
    <w:rsid w:val="00AD4298"/>
    <w:rsid w:val="00AD45EF"/>
    <w:rsid w:val="00AD49B6"/>
    <w:rsid w:val="00AD4C9D"/>
    <w:rsid w:val="00AD4D86"/>
    <w:rsid w:val="00AD50D1"/>
    <w:rsid w:val="00AD54F0"/>
    <w:rsid w:val="00AD604B"/>
    <w:rsid w:val="00AD61F2"/>
    <w:rsid w:val="00AD7E84"/>
    <w:rsid w:val="00AE06C1"/>
    <w:rsid w:val="00AE07E2"/>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661"/>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45A5"/>
    <w:rsid w:val="00B05118"/>
    <w:rsid w:val="00B0675A"/>
    <w:rsid w:val="00B07945"/>
    <w:rsid w:val="00B07C0C"/>
    <w:rsid w:val="00B10B77"/>
    <w:rsid w:val="00B1226B"/>
    <w:rsid w:val="00B12540"/>
    <w:rsid w:val="00B12847"/>
    <w:rsid w:val="00B128A6"/>
    <w:rsid w:val="00B147B4"/>
    <w:rsid w:val="00B14F22"/>
    <w:rsid w:val="00B15407"/>
    <w:rsid w:val="00B15557"/>
    <w:rsid w:val="00B1587D"/>
    <w:rsid w:val="00B15973"/>
    <w:rsid w:val="00B15E17"/>
    <w:rsid w:val="00B15E24"/>
    <w:rsid w:val="00B16767"/>
    <w:rsid w:val="00B177FA"/>
    <w:rsid w:val="00B203E2"/>
    <w:rsid w:val="00B20BB4"/>
    <w:rsid w:val="00B21635"/>
    <w:rsid w:val="00B2184C"/>
    <w:rsid w:val="00B22BA2"/>
    <w:rsid w:val="00B22FCE"/>
    <w:rsid w:val="00B2315E"/>
    <w:rsid w:val="00B25306"/>
    <w:rsid w:val="00B25921"/>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782"/>
    <w:rsid w:val="00B36050"/>
    <w:rsid w:val="00B361D7"/>
    <w:rsid w:val="00B3624C"/>
    <w:rsid w:val="00B3774D"/>
    <w:rsid w:val="00B37B2A"/>
    <w:rsid w:val="00B37DAC"/>
    <w:rsid w:val="00B37FBA"/>
    <w:rsid w:val="00B4008D"/>
    <w:rsid w:val="00B41DD9"/>
    <w:rsid w:val="00B41F4E"/>
    <w:rsid w:val="00B42686"/>
    <w:rsid w:val="00B43E5D"/>
    <w:rsid w:val="00B4489B"/>
    <w:rsid w:val="00B45C65"/>
    <w:rsid w:val="00B4600D"/>
    <w:rsid w:val="00B47218"/>
    <w:rsid w:val="00B475CC"/>
    <w:rsid w:val="00B4777B"/>
    <w:rsid w:val="00B513A7"/>
    <w:rsid w:val="00B51CAE"/>
    <w:rsid w:val="00B5207D"/>
    <w:rsid w:val="00B5211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644"/>
    <w:rsid w:val="00B62852"/>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2850"/>
    <w:rsid w:val="00B73543"/>
    <w:rsid w:val="00B73FCF"/>
    <w:rsid w:val="00B7426F"/>
    <w:rsid w:val="00B75BFD"/>
    <w:rsid w:val="00B76109"/>
    <w:rsid w:val="00B76A05"/>
    <w:rsid w:val="00B76DB4"/>
    <w:rsid w:val="00B80165"/>
    <w:rsid w:val="00B80240"/>
    <w:rsid w:val="00B80885"/>
    <w:rsid w:val="00B818F2"/>
    <w:rsid w:val="00B821E5"/>
    <w:rsid w:val="00B837F7"/>
    <w:rsid w:val="00B84500"/>
    <w:rsid w:val="00B8496A"/>
    <w:rsid w:val="00B84A40"/>
    <w:rsid w:val="00B87B68"/>
    <w:rsid w:val="00B87E60"/>
    <w:rsid w:val="00B906B4"/>
    <w:rsid w:val="00B91696"/>
    <w:rsid w:val="00B91826"/>
    <w:rsid w:val="00B91AAD"/>
    <w:rsid w:val="00B91F25"/>
    <w:rsid w:val="00B92508"/>
    <w:rsid w:val="00B92760"/>
    <w:rsid w:val="00B93F34"/>
    <w:rsid w:val="00B941C4"/>
    <w:rsid w:val="00B94C8F"/>
    <w:rsid w:val="00B9502A"/>
    <w:rsid w:val="00B95182"/>
    <w:rsid w:val="00B95380"/>
    <w:rsid w:val="00B95B9D"/>
    <w:rsid w:val="00B9653D"/>
    <w:rsid w:val="00B96C6F"/>
    <w:rsid w:val="00B96CE5"/>
    <w:rsid w:val="00B97A22"/>
    <w:rsid w:val="00B97F16"/>
    <w:rsid w:val="00BA0040"/>
    <w:rsid w:val="00BA0B9C"/>
    <w:rsid w:val="00BA0D83"/>
    <w:rsid w:val="00BA11A4"/>
    <w:rsid w:val="00BA11FE"/>
    <w:rsid w:val="00BA15B3"/>
    <w:rsid w:val="00BA1909"/>
    <w:rsid w:val="00BA1E73"/>
    <w:rsid w:val="00BA2496"/>
    <w:rsid w:val="00BA3803"/>
    <w:rsid w:val="00BA39D4"/>
    <w:rsid w:val="00BA3C3A"/>
    <w:rsid w:val="00BA45B8"/>
    <w:rsid w:val="00BA521F"/>
    <w:rsid w:val="00BA5394"/>
    <w:rsid w:val="00BA6447"/>
    <w:rsid w:val="00BA6B31"/>
    <w:rsid w:val="00BA7280"/>
    <w:rsid w:val="00BA767B"/>
    <w:rsid w:val="00BA7F1B"/>
    <w:rsid w:val="00BB00B7"/>
    <w:rsid w:val="00BB05A0"/>
    <w:rsid w:val="00BB1B5E"/>
    <w:rsid w:val="00BB1E9A"/>
    <w:rsid w:val="00BB2BFA"/>
    <w:rsid w:val="00BB2D6A"/>
    <w:rsid w:val="00BB3350"/>
    <w:rsid w:val="00BB34D5"/>
    <w:rsid w:val="00BB4018"/>
    <w:rsid w:val="00BB4882"/>
    <w:rsid w:val="00BB4ADE"/>
    <w:rsid w:val="00BB4C6C"/>
    <w:rsid w:val="00BB4F2B"/>
    <w:rsid w:val="00BB5A6B"/>
    <w:rsid w:val="00BB5ABC"/>
    <w:rsid w:val="00BB604A"/>
    <w:rsid w:val="00BB69B7"/>
    <w:rsid w:val="00BB6D11"/>
    <w:rsid w:val="00BB7BEA"/>
    <w:rsid w:val="00BB7DEF"/>
    <w:rsid w:val="00BB7E8A"/>
    <w:rsid w:val="00BC0B40"/>
    <w:rsid w:val="00BC0F55"/>
    <w:rsid w:val="00BC1C50"/>
    <w:rsid w:val="00BC1C6E"/>
    <w:rsid w:val="00BC2F66"/>
    <w:rsid w:val="00BC3349"/>
    <w:rsid w:val="00BC33E8"/>
    <w:rsid w:val="00BC3F33"/>
    <w:rsid w:val="00BC3F70"/>
    <w:rsid w:val="00BC411B"/>
    <w:rsid w:val="00BC556C"/>
    <w:rsid w:val="00BC5ACA"/>
    <w:rsid w:val="00BC6357"/>
    <w:rsid w:val="00BC6591"/>
    <w:rsid w:val="00BC6745"/>
    <w:rsid w:val="00BC69D9"/>
    <w:rsid w:val="00BC7472"/>
    <w:rsid w:val="00BC7CA8"/>
    <w:rsid w:val="00BD0E50"/>
    <w:rsid w:val="00BD1002"/>
    <w:rsid w:val="00BD22D8"/>
    <w:rsid w:val="00BD2A95"/>
    <w:rsid w:val="00BD4698"/>
    <w:rsid w:val="00BD498D"/>
    <w:rsid w:val="00BD4E1E"/>
    <w:rsid w:val="00BD56F1"/>
    <w:rsid w:val="00BD6548"/>
    <w:rsid w:val="00BD6760"/>
    <w:rsid w:val="00BD694B"/>
    <w:rsid w:val="00BD750E"/>
    <w:rsid w:val="00BE0424"/>
    <w:rsid w:val="00BE0D7D"/>
    <w:rsid w:val="00BE1623"/>
    <w:rsid w:val="00BE1796"/>
    <w:rsid w:val="00BE2030"/>
    <w:rsid w:val="00BE236A"/>
    <w:rsid w:val="00BE2464"/>
    <w:rsid w:val="00BE2D10"/>
    <w:rsid w:val="00BE2DB7"/>
    <w:rsid w:val="00BE35DE"/>
    <w:rsid w:val="00BE5642"/>
    <w:rsid w:val="00BE5722"/>
    <w:rsid w:val="00BE602E"/>
    <w:rsid w:val="00BE6603"/>
    <w:rsid w:val="00BE6AFB"/>
    <w:rsid w:val="00BF0174"/>
    <w:rsid w:val="00BF16C7"/>
    <w:rsid w:val="00BF1A13"/>
    <w:rsid w:val="00BF25FB"/>
    <w:rsid w:val="00BF27EF"/>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22E3"/>
    <w:rsid w:val="00C12C82"/>
    <w:rsid w:val="00C13A1F"/>
    <w:rsid w:val="00C142F1"/>
    <w:rsid w:val="00C14733"/>
    <w:rsid w:val="00C1560F"/>
    <w:rsid w:val="00C1563B"/>
    <w:rsid w:val="00C15F47"/>
    <w:rsid w:val="00C160C4"/>
    <w:rsid w:val="00C1622C"/>
    <w:rsid w:val="00C2083F"/>
    <w:rsid w:val="00C209E8"/>
    <w:rsid w:val="00C20CB3"/>
    <w:rsid w:val="00C20E1A"/>
    <w:rsid w:val="00C22419"/>
    <w:rsid w:val="00C22721"/>
    <w:rsid w:val="00C2288F"/>
    <w:rsid w:val="00C22E53"/>
    <w:rsid w:val="00C22EC1"/>
    <w:rsid w:val="00C238EF"/>
    <w:rsid w:val="00C23B8B"/>
    <w:rsid w:val="00C243BF"/>
    <w:rsid w:val="00C2476F"/>
    <w:rsid w:val="00C24A4F"/>
    <w:rsid w:val="00C25E5B"/>
    <w:rsid w:val="00C2619B"/>
    <w:rsid w:val="00C264BF"/>
    <w:rsid w:val="00C267A5"/>
    <w:rsid w:val="00C278DC"/>
    <w:rsid w:val="00C27945"/>
    <w:rsid w:val="00C27A15"/>
    <w:rsid w:val="00C27E90"/>
    <w:rsid w:val="00C27F50"/>
    <w:rsid w:val="00C30131"/>
    <w:rsid w:val="00C30165"/>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F34"/>
    <w:rsid w:val="00C3623C"/>
    <w:rsid w:val="00C37C2C"/>
    <w:rsid w:val="00C37D48"/>
    <w:rsid w:val="00C404ED"/>
    <w:rsid w:val="00C412E3"/>
    <w:rsid w:val="00C41714"/>
    <w:rsid w:val="00C42668"/>
    <w:rsid w:val="00C4270B"/>
    <w:rsid w:val="00C42B1B"/>
    <w:rsid w:val="00C42B36"/>
    <w:rsid w:val="00C4309C"/>
    <w:rsid w:val="00C44042"/>
    <w:rsid w:val="00C440F1"/>
    <w:rsid w:val="00C44421"/>
    <w:rsid w:val="00C4491E"/>
    <w:rsid w:val="00C44999"/>
    <w:rsid w:val="00C45C96"/>
    <w:rsid w:val="00C46F72"/>
    <w:rsid w:val="00C472AE"/>
    <w:rsid w:val="00C4730E"/>
    <w:rsid w:val="00C4764A"/>
    <w:rsid w:val="00C47839"/>
    <w:rsid w:val="00C50430"/>
    <w:rsid w:val="00C504B1"/>
    <w:rsid w:val="00C50818"/>
    <w:rsid w:val="00C50DAC"/>
    <w:rsid w:val="00C517CB"/>
    <w:rsid w:val="00C517DD"/>
    <w:rsid w:val="00C519F0"/>
    <w:rsid w:val="00C52399"/>
    <w:rsid w:val="00C52CA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27F8"/>
    <w:rsid w:val="00C62E82"/>
    <w:rsid w:val="00C63DA8"/>
    <w:rsid w:val="00C64FB9"/>
    <w:rsid w:val="00C65365"/>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5F3"/>
    <w:rsid w:val="00C757C1"/>
    <w:rsid w:val="00C757C7"/>
    <w:rsid w:val="00C75CD7"/>
    <w:rsid w:val="00C766DC"/>
    <w:rsid w:val="00C7675B"/>
    <w:rsid w:val="00C76AA9"/>
    <w:rsid w:val="00C77D40"/>
    <w:rsid w:val="00C77E34"/>
    <w:rsid w:val="00C80132"/>
    <w:rsid w:val="00C806E5"/>
    <w:rsid w:val="00C80890"/>
    <w:rsid w:val="00C8091F"/>
    <w:rsid w:val="00C80D97"/>
    <w:rsid w:val="00C8133F"/>
    <w:rsid w:val="00C81878"/>
    <w:rsid w:val="00C81EE1"/>
    <w:rsid w:val="00C82C6D"/>
    <w:rsid w:val="00C84362"/>
    <w:rsid w:val="00C84A6F"/>
    <w:rsid w:val="00C84C34"/>
    <w:rsid w:val="00C84EEA"/>
    <w:rsid w:val="00C8558E"/>
    <w:rsid w:val="00C85E4A"/>
    <w:rsid w:val="00C86338"/>
    <w:rsid w:val="00C863EE"/>
    <w:rsid w:val="00C86800"/>
    <w:rsid w:val="00C87013"/>
    <w:rsid w:val="00C9019A"/>
    <w:rsid w:val="00C901AD"/>
    <w:rsid w:val="00C901E0"/>
    <w:rsid w:val="00C904F2"/>
    <w:rsid w:val="00C9054A"/>
    <w:rsid w:val="00C90949"/>
    <w:rsid w:val="00C90984"/>
    <w:rsid w:val="00C90D92"/>
    <w:rsid w:val="00C9163B"/>
    <w:rsid w:val="00C91975"/>
    <w:rsid w:val="00C924A6"/>
    <w:rsid w:val="00C94079"/>
    <w:rsid w:val="00C94DF1"/>
    <w:rsid w:val="00C954EC"/>
    <w:rsid w:val="00C955F6"/>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740"/>
    <w:rsid w:val="00CA2950"/>
    <w:rsid w:val="00CA31F6"/>
    <w:rsid w:val="00CA44C2"/>
    <w:rsid w:val="00CA481C"/>
    <w:rsid w:val="00CA4D09"/>
    <w:rsid w:val="00CA52F0"/>
    <w:rsid w:val="00CA5680"/>
    <w:rsid w:val="00CA59B1"/>
    <w:rsid w:val="00CA5D6F"/>
    <w:rsid w:val="00CA5F30"/>
    <w:rsid w:val="00CA654E"/>
    <w:rsid w:val="00CA699E"/>
    <w:rsid w:val="00CA6E53"/>
    <w:rsid w:val="00CA7277"/>
    <w:rsid w:val="00CA752A"/>
    <w:rsid w:val="00CA7B15"/>
    <w:rsid w:val="00CA7E4D"/>
    <w:rsid w:val="00CB1641"/>
    <w:rsid w:val="00CB1AB5"/>
    <w:rsid w:val="00CB2410"/>
    <w:rsid w:val="00CB242B"/>
    <w:rsid w:val="00CB255C"/>
    <w:rsid w:val="00CB266B"/>
    <w:rsid w:val="00CB33D5"/>
    <w:rsid w:val="00CB3A65"/>
    <w:rsid w:val="00CB3DB9"/>
    <w:rsid w:val="00CB3FBA"/>
    <w:rsid w:val="00CB43FA"/>
    <w:rsid w:val="00CB5217"/>
    <w:rsid w:val="00CB61A4"/>
    <w:rsid w:val="00CB6A41"/>
    <w:rsid w:val="00CB7F48"/>
    <w:rsid w:val="00CC0316"/>
    <w:rsid w:val="00CC03E6"/>
    <w:rsid w:val="00CC076F"/>
    <w:rsid w:val="00CC14D5"/>
    <w:rsid w:val="00CC232C"/>
    <w:rsid w:val="00CC241C"/>
    <w:rsid w:val="00CC2874"/>
    <w:rsid w:val="00CC2D15"/>
    <w:rsid w:val="00CC306B"/>
    <w:rsid w:val="00CC385F"/>
    <w:rsid w:val="00CC3FA9"/>
    <w:rsid w:val="00CC40BD"/>
    <w:rsid w:val="00CC55E5"/>
    <w:rsid w:val="00CC5C74"/>
    <w:rsid w:val="00CC5C90"/>
    <w:rsid w:val="00CC645B"/>
    <w:rsid w:val="00CC69BD"/>
    <w:rsid w:val="00CC7009"/>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3799"/>
    <w:rsid w:val="00CD4043"/>
    <w:rsid w:val="00CD4A53"/>
    <w:rsid w:val="00CD4AC5"/>
    <w:rsid w:val="00CD4F96"/>
    <w:rsid w:val="00CD56C6"/>
    <w:rsid w:val="00CD5A93"/>
    <w:rsid w:val="00CD66A4"/>
    <w:rsid w:val="00CD68D1"/>
    <w:rsid w:val="00CD6C00"/>
    <w:rsid w:val="00CD763F"/>
    <w:rsid w:val="00CD7ACF"/>
    <w:rsid w:val="00CE04D9"/>
    <w:rsid w:val="00CE0AC4"/>
    <w:rsid w:val="00CE147C"/>
    <w:rsid w:val="00CE1D29"/>
    <w:rsid w:val="00CE235F"/>
    <w:rsid w:val="00CE28FF"/>
    <w:rsid w:val="00CE3E48"/>
    <w:rsid w:val="00CE6FA4"/>
    <w:rsid w:val="00CE7A49"/>
    <w:rsid w:val="00CF0097"/>
    <w:rsid w:val="00CF0574"/>
    <w:rsid w:val="00CF0936"/>
    <w:rsid w:val="00CF12BC"/>
    <w:rsid w:val="00CF1870"/>
    <w:rsid w:val="00CF2815"/>
    <w:rsid w:val="00CF335C"/>
    <w:rsid w:val="00CF356C"/>
    <w:rsid w:val="00CF3AF1"/>
    <w:rsid w:val="00CF3F52"/>
    <w:rsid w:val="00CF4300"/>
    <w:rsid w:val="00CF4BCF"/>
    <w:rsid w:val="00CF571C"/>
    <w:rsid w:val="00CF577F"/>
    <w:rsid w:val="00CF6234"/>
    <w:rsid w:val="00CF6510"/>
    <w:rsid w:val="00CF70C4"/>
    <w:rsid w:val="00CF756E"/>
    <w:rsid w:val="00CF7BA2"/>
    <w:rsid w:val="00CF7CC1"/>
    <w:rsid w:val="00CF7E52"/>
    <w:rsid w:val="00CF7FBB"/>
    <w:rsid w:val="00D00D04"/>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129C"/>
    <w:rsid w:val="00D116AC"/>
    <w:rsid w:val="00D11FE5"/>
    <w:rsid w:val="00D12CE8"/>
    <w:rsid w:val="00D13153"/>
    <w:rsid w:val="00D13924"/>
    <w:rsid w:val="00D13A3A"/>
    <w:rsid w:val="00D13BC4"/>
    <w:rsid w:val="00D13F5A"/>
    <w:rsid w:val="00D1444B"/>
    <w:rsid w:val="00D151D5"/>
    <w:rsid w:val="00D1591B"/>
    <w:rsid w:val="00D15923"/>
    <w:rsid w:val="00D15BEF"/>
    <w:rsid w:val="00D15FCC"/>
    <w:rsid w:val="00D1637D"/>
    <w:rsid w:val="00D167DE"/>
    <w:rsid w:val="00D16C46"/>
    <w:rsid w:val="00D17351"/>
    <w:rsid w:val="00D176EB"/>
    <w:rsid w:val="00D17965"/>
    <w:rsid w:val="00D20658"/>
    <w:rsid w:val="00D20AF9"/>
    <w:rsid w:val="00D20C60"/>
    <w:rsid w:val="00D20CDC"/>
    <w:rsid w:val="00D214BE"/>
    <w:rsid w:val="00D22FF1"/>
    <w:rsid w:val="00D2422E"/>
    <w:rsid w:val="00D246D3"/>
    <w:rsid w:val="00D249F0"/>
    <w:rsid w:val="00D25412"/>
    <w:rsid w:val="00D25546"/>
    <w:rsid w:val="00D2616A"/>
    <w:rsid w:val="00D269FA"/>
    <w:rsid w:val="00D26BEB"/>
    <w:rsid w:val="00D2701A"/>
    <w:rsid w:val="00D27D76"/>
    <w:rsid w:val="00D30A34"/>
    <w:rsid w:val="00D30B7A"/>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37B8F"/>
    <w:rsid w:val="00D40091"/>
    <w:rsid w:val="00D40FCF"/>
    <w:rsid w:val="00D4108B"/>
    <w:rsid w:val="00D414AA"/>
    <w:rsid w:val="00D415CE"/>
    <w:rsid w:val="00D419C6"/>
    <w:rsid w:val="00D41FC7"/>
    <w:rsid w:val="00D4251C"/>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6A16"/>
    <w:rsid w:val="00D47694"/>
    <w:rsid w:val="00D47C4F"/>
    <w:rsid w:val="00D51021"/>
    <w:rsid w:val="00D515DB"/>
    <w:rsid w:val="00D518CB"/>
    <w:rsid w:val="00D523E1"/>
    <w:rsid w:val="00D52FC7"/>
    <w:rsid w:val="00D536C2"/>
    <w:rsid w:val="00D563D1"/>
    <w:rsid w:val="00D56C54"/>
    <w:rsid w:val="00D57585"/>
    <w:rsid w:val="00D57F7C"/>
    <w:rsid w:val="00D60185"/>
    <w:rsid w:val="00D6032B"/>
    <w:rsid w:val="00D6051A"/>
    <w:rsid w:val="00D60BFE"/>
    <w:rsid w:val="00D613F8"/>
    <w:rsid w:val="00D61A1B"/>
    <w:rsid w:val="00D61D34"/>
    <w:rsid w:val="00D62B20"/>
    <w:rsid w:val="00D63C2A"/>
    <w:rsid w:val="00D65BDB"/>
    <w:rsid w:val="00D65FFC"/>
    <w:rsid w:val="00D6681B"/>
    <w:rsid w:val="00D671F6"/>
    <w:rsid w:val="00D67752"/>
    <w:rsid w:val="00D70313"/>
    <w:rsid w:val="00D704CB"/>
    <w:rsid w:val="00D70668"/>
    <w:rsid w:val="00D70CD9"/>
    <w:rsid w:val="00D70D2B"/>
    <w:rsid w:val="00D71140"/>
    <w:rsid w:val="00D72080"/>
    <w:rsid w:val="00D72185"/>
    <w:rsid w:val="00D7222D"/>
    <w:rsid w:val="00D72266"/>
    <w:rsid w:val="00D72519"/>
    <w:rsid w:val="00D72DB2"/>
    <w:rsid w:val="00D73D97"/>
    <w:rsid w:val="00D741A4"/>
    <w:rsid w:val="00D74714"/>
    <w:rsid w:val="00D75005"/>
    <w:rsid w:val="00D752F4"/>
    <w:rsid w:val="00D756FD"/>
    <w:rsid w:val="00D75DF5"/>
    <w:rsid w:val="00D7646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6685"/>
    <w:rsid w:val="00D86D91"/>
    <w:rsid w:val="00D90213"/>
    <w:rsid w:val="00D91BB7"/>
    <w:rsid w:val="00D92BDA"/>
    <w:rsid w:val="00D92E83"/>
    <w:rsid w:val="00D93384"/>
    <w:rsid w:val="00D936F1"/>
    <w:rsid w:val="00D95206"/>
    <w:rsid w:val="00D95BD0"/>
    <w:rsid w:val="00D95FA9"/>
    <w:rsid w:val="00D96B82"/>
    <w:rsid w:val="00D9735C"/>
    <w:rsid w:val="00DA06FC"/>
    <w:rsid w:val="00DA0F13"/>
    <w:rsid w:val="00DA191A"/>
    <w:rsid w:val="00DA269F"/>
    <w:rsid w:val="00DA2DE6"/>
    <w:rsid w:val="00DA2F86"/>
    <w:rsid w:val="00DA31B0"/>
    <w:rsid w:val="00DA338A"/>
    <w:rsid w:val="00DA3582"/>
    <w:rsid w:val="00DA36E2"/>
    <w:rsid w:val="00DA4043"/>
    <w:rsid w:val="00DA42A1"/>
    <w:rsid w:val="00DA44DE"/>
    <w:rsid w:val="00DA555A"/>
    <w:rsid w:val="00DA5801"/>
    <w:rsid w:val="00DA659F"/>
    <w:rsid w:val="00DA6855"/>
    <w:rsid w:val="00DA742F"/>
    <w:rsid w:val="00DA7678"/>
    <w:rsid w:val="00DA7B3A"/>
    <w:rsid w:val="00DA7BBB"/>
    <w:rsid w:val="00DB1A53"/>
    <w:rsid w:val="00DB2054"/>
    <w:rsid w:val="00DB229B"/>
    <w:rsid w:val="00DB25FE"/>
    <w:rsid w:val="00DB2658"/>
    <w:rsid w:val="00DB380D"/>
    <w:rsid w:val="00DB3889"/>
    <w:rsid w:val="00DB53ED"/>
    <w:rsid w:val="00DB5A54"/>
    <w:rsid w:val="00DB65E0"/>
    <w:rsid w:val="00DB6B49"/>
    <w:rsid w:val="00DB72F9"/>
    <w:rsid w:val="00DB7366"/>
    <w:rsid w:val="00DB78E6"/>
    <w:rsid w:val="00DB7CEF"/>
    <w:rsid w:val="00DC1FBC"/>
    <w:rsid w:val="00DC25DE"/>
    <w:rsid w:val="00DC2FDA"/>
    <w:rsid w:val="00DC33DC"/>
    <w:rsid w:val="00DC3890"/>
    <w:rsid w:val="00DC3A59"/>
    <w:rsid w:val="00DC4704"/>
    <w:rsid w:val="00DC4D5D"/>
    <w:rsid w:val="00DC5213"/>
    <w:rsid w:val="00DC53B7"/>
    <w:rsid w:val="00DC55A6"/>
    <w:rsid w:val="00DC6E4E"/>
    <w:rsid w:val="00DC7E95"/>
    <w:rsid w:val="00DD1C36"/>
    <w:rsid w:val="00DD2147"/>
    <w:rsid w:val="00DD2A63"/>
    <w:rsid w:val="00DD300B"/>
    <w:rsid w:val="00DD3084"/>
    <w:rsid w:val="00DD355D"/>
    <w:rsid w:val="00DD39E4"/>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185F"/>
    <w:rsid w:val="00DE22EC"/>
    <w:rsid w:val="00DE26B6"/>
    <w:rsid w:val="00DE278E"/>
    <w:rsid w:val="00DE31A5"/>
    <w:rsid w:val="00DE32BD"/>
    <w:rsid w:val="00DE3966"/>
    <w:rsid w:val="00DE54A4"/>
    <w:rsid w:val="00DE700B"/>
    <w:rsid w:val="00DE7771"/>
    <w:rsid w:val="00DE794C"/>
    <w:rsid w:val="00DE7A50"/>
    <w:rsid w:val="00DF0608"/>
    <w:rsid w:val="00DF1C22"/>
    <w:rsid w:val="00DF2005"/>
    <w:rsid w:val="00DF27D0"/>
    <w:rsid w:val="00DF27E9"/>
    <w:rsid w:val="00DF2B6C"/>
    <w:rsid w:val="00DF3757"/>
    <w:rsid w:val="00DF4DAE"/>
    <w:rsid w:val="00DF63AA"/>
    <w:rsid w:val="00DF6534"/>
    <w:rsid w:val="00DF6E61"/>
    <w:rsid w:val="00DF6FD0"/>
    <w:rsid w:val="00DF76B7"/>
    <w:rsid w:val="00DF7ADA"/>
    <w:rsid w:val="00DF7E22"/>
    <w:rsid w:val="00DF7EA7"/>
    <w:rsid w:val="00E00258"/>
    <w:rsid w:val="00E00617"/>
    <w:rsid w:val="00E00CED"/>
    <w:rsid w:val="00E01476"/>
    <w:rsid w:val="00E0177B"/>
    <w:rsid w:val="00E0187C"/>
    <w:rsid w:val="00E01C69"/>
    <w:rsid w:val="00E01E0A"/>
    <w:rsid w:val="00E02425"/>
    <w:rsid w:val="00E02612"/>
    <w:rsid w:val="00E026BF"/>
    <w:rsid w:val="00E02795"/>
    <w:rsid w:val="00E0419C"/>
    <w:rsid w:val="00E0445D"/>
    <w:rsid w:val="00E05D45"/>
    <w:rsid w:val="00E06087"/>
    <w:rsid w:val="00E06192"/>
    <w:rsid w:val="00E064D3"/>
    <w:rsid w:val="00E07649"/>
    <w:rsid w:val="00E07949"/>
    <w:rsid w:val="00E07E95"/>
    <w:rsid w:val="00E11482"/>
    <w:rsid w:val="00E119AB"/>
    <w:rsid w:val="00E12239"/>
    <w:rsid w:val="00E12464"/>
    <w:rsid w:val="00E1260E"/>
    <w:rsid w:val="00E12DF4"/>
    <w:rsid w:val="00E13C1F"/>
    <w:rsid w:val="00E13DD6"/>
    <w:rsid w:val="00E1481C"/>
    <w:rsid w:val="00E14B1C"/>
    <w:rsid w:val="00E14E3D"/>
    <w:rsid w:val="00E15843"/>
    <w:rsid w:val="00E158AB"/>
    <w:rsid w:val="00E15D5F"/>
    <w:rsid w:val="00E16BE4"/>
    <w:rsid w:val="00E16C53"/>
    <w:rsid w:val="00E17A5F"/>
    <w:rsid w:val="00E17C68"/>
    <w:rsid w:val="00E2132A"/>
    <w:rsid w:val="00E2199D"/>
    <w:rsid w:val="00E224F8"/>
    <w:rsid w:val="00E22F7A"/>
    <w:rsid w:val="00E2314B"/>
    <w:rsid w:val="00E23BAB"/>
    <w:rsid w:val="00E259EB"/>
    <w:rsid w:val="00E26B29"/>
    <w:rsid w:val="00E26EC4"/>
    <w:rsid w:val="00E27112"/>
    <w:rsid w:val="00E27332"/>
    <w:rsid w:val="00E3060D"/>
    <w:rsid w:val="00E30BA3"/>
    <w:rsid w:val="00E30BC2"/>
    <w:rsid w:val="00E31E1D"/>
    <w:rsid w:val="00E32111"/>
    <w:rsid w:val="00E32A76"/>
    <w:rsid w:val="00E32B49"/>
    <w:rsid w:val="00E341B4"/>
    <w:rsid w:val="00E345EC"/>
    <w:rsid w:val="00E346AE"/>
    <w:rsid w:val="00E36A1C"/>
    <w:rsid w:val="00E374AB"/>
    <w:rsid w:val="00E379F0"/>
    <w:rsid w:val="00E40C17"/>
    <w:rsid w:val="00E40DFD"/>
    <w:rsid w:val="00E4101D"/>
    <w:rsid w:val="00E411F3"/>
    <w:rsid w:val="00E418AA"/>
    <w:rsid w:val="00E41A09"/>
    <w:rsid w:val="00E41A3D"/>
    <w:rsid w:val="00E4200F"/>
    <w:rsid w:val="00E443BB"/>
    <w:rsid w:val="00E453A6"/>
    <w:rsid w:val="00E46128"/>
    <w:rsid w:val="00E469C1"/>
    <w:rsid w:val="00E46DB8"/>
    <w:rsid w:val="00E50714"/>
    <w:rsid w:val="00E50922"/>
    <w:rsid w:val="00E5160B"/>
    <w:rsid w:val="00E516D9"/>
    <w:rsid w:val="00E517A8"/>
    <w:rsid w:val="00E52363"/>
    <w:rsid w:val="00E52BB7"/>
    <w:rsid w:val="00E5338C"/>
    <w:rsid w:val="00E535AE"/>
    <w:rsid w:val="00E54711"/>
    <w:rsid w:val="00E54A22"/>
    <w:rsid w:val="00E5533D"/>
    <w:rsid w:val="00E555EA"/>
    <w:rsid w:val="00E55B45"/>
    <w:rsid w:val="00E56236"/>
    <w:rsid w:val="00E56921"/>
    <w:rsid w:val="00E5782B"/>
    <w:rsid w:val="00E60008"/>
    <w:rsid w:val="00E60438"/>
    <w:rsid w:val="00E61F09"/>
    <w:rsid w:val="00E62411"/>
    <w:rsid w:val="00E62AA9"/>
    <w:rsid w:val="00E63216"/>
    <w:rsid w:val="00E635D5"/>
    <w:rsid w:val="00E6403C"/>
    <w:rsid w:val="00E64431"/>
    <w:rsid w:val="00E6524D"/>
    <w:rsid w:val="00E6548A"/>
    <w:rsid w:val="00E654EA"/>
    <w:rsid w:val="00E6564A"/>
    <w:rsid w:val="00E663AD"/>
    <w:rsid w:val="00E67AE1"/>
    <w:rsid w:val="00E70346"/>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2CD9"/>
    <w:rsid w:val="00E82D7A"/>
    <w:rsid w:val="00E83B1E"/>
    <w:rsid w:val="00E83B83"/>
    <w:rsid w:val="00E83B95"/>
    <w:rsid w:val="00E83F5C"/>
    <w:rsid w:val="00E84347"/>
    <w:rsid w:val="00E84EAE"/>
    <w:rsid w:val="00E84FFE"/>
    <w:rsid w:val="00E851E6"/>
    <w:rsid w:val="00E859D0"/>
    <w:rsid w:val="00E87297"/>
    <w:rsid w:val="00E8764E"/>
    <w:rsid w:val="00E9092F"/>
    <w:rsid w:val="00E90ED0"/>
    <w:rsid w:val="00E91186"/>
    <w:rsid w:val="00E92110"/>
    <w:rsid w:val="00E92557"/>
    <w:rsid w:val="00E92F3E"/>
    <w:rsid w:val="00E938A6"/>
    <w:rsid w:val="00E93EC9"/>
    <w:rsid w:val="00E941AD"/>
    <w:rsid w:val="00E941D4"/>
    <w:rsid w:val="00E94531"/>
    <w:rsid w:val="00E94AAC"/>
    <w:rsid w:val="00E9514A"/>
    <w:rsid w:val="00E95362"/>
    <w:rsid w:val="00E960DA"/>
    <w:rsid w:val="00E962D3"/>
    <w:rsid w:val="00E97641"/>
    <w:rsid w:val="00E97723"/>
    <w:rsid w:val="00E97F29"/>
    <w:rsid w:val="00EA0137"/>
    <w:rsid w:val="00EA03B9"/>
    <w:rsid w:val="00EA04D9"/>
    <w:rsid w:val="00EA06FF"/>
    <w:rsid w:val="00EA0A82"/>
    <w:rsid w:val="00EA0B36"/>
    <w:rsid w:val="00EA0F62"/>
    <w:rsid w:val="00EA1C16"/>
    <w:rsid w:val="00EA1C8B"/>
    <w:rsid w:val="00EA320D"/>
    <w:rsid w:val="00EA3820"/>
    <w:rsid w:val="00EA4280"/>
    <w:rsid w:val="00EA42DA"/>
    <w:rsid w:val="00EA44CC"/>
    <w:rsid w:val="00EA46BD"/>
    <w:rsid w:val="00EA4C76"/>
    <w:rsid w:val="00EA501D"/>
    <w:rsid w:val="00EA5611"/>
    <w:rsid w:val="00EA5720"/>
    <w:rsid w:val="00EA59B7"/>
    <w:rsid w:val="00EA59D2"/>
    <w:rsid w:val="00EA63A3"/>
    <w:rsid w:val="00EA64BF"/>
    <w:rsid w:val="00EA6B09"/>
    <w:rsid w:val="00EA6BEB"/>
    <w:rsid w:val="00EA74C3"/>
    <w:rsid w:val="00EA77E7"/>
    <w:rsid w:val="00EB022A"/>
    <w:rsid w:val="00EB1C79"/>
    <w:rsid w:val="00EB2175"/>
    <w:rsid w:val="00EB2443"/>
    <w:rsid w:val="00EB2FD0"/>
    <w:rsid w:val="00EB3B33"/>
    <w:rsid w:val="00EB4C40"/>
    <w:rsid w:val="00EB4E5B"/>
    <w:rsid w:val="00EB500D"/>
    <w:rsid w:val="00EB53C7"/>
    <w:rsid w:val="00EB613A"/>
    <w:rsid w:val="00EB694E"/>
    <w:rsid w:val="00EB6ECD"/>
    <w:rsid w:val="00EB7033"/>
    <w:rsid w:val="00EB79A1"/>
    <w:rsid w:val="00EB7C59"/>
    <w:rsid w:val="00EB7F31"/>
    <w:rsid w:val="00EC02CC"/>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2CA"/>
    <w:rsid w:val="00ED271B"/>
    <w:rsid w:val="00ED2AC5"/>
    <w:rsid w:val="00ED2C55"/>
    <w:rsid w:val="00ED2F0A"/>
    <w:rsid w:val="00ED2FA0"/>
    <w:rsid w:val="00ED30F1"/>
    <w:rsid w:val="00ED4375"/>
    <w:rsid w:val="00ED4938"/>
    <w:rsid w:val="00ED52F9"/>
    <w:rsid w:val="00ED55D7"/>
    <w:rsid w:val="00ED5A93"/>
    <w:rsid w:val="00ED5BAA"/>
    <w:rsid w:val="00ED709E"/>
    <w:rsid w:val="00ED7BB6"/>
    <w:rsid w:val="00EE047C"/>
    <w:rsid w:val="00EE0553"/>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E57"/>
    <w:rsid w:val="00F00F7C"/>
    <w:rsid w:val="00F00FD6"/>
    <w:rsid w:val="00F017FE"/>
    <w:rsid w:val="00F01997"/>
    <w:rsid w:val="00F02525"/>
    <w:rsid w:val="00F02657"/>
    <w:rsid w:val="00F02705"/>
    <w:rsid w:val="00F0290E"/>
    <w:rsid w:val="00F030D9"/>
    <w:rsid w:val="00F03282"/>
    <w:rsid w:val="00F04BC4"/>
    <w:rsid w:val="00F04C61"/>
    <w:rsid w:val="00F067AE"/>
    <w:rsid w:val="00F06801"/>
    <w:rsid w:val="00F07E1F"/>
    <w:rsid w:val="00F103AC"/>
    <w:rsid w:val="00F10765"/>
    <w:rsid w:val="00F1164B"/>
    <w:rsid w:val="00F12860"/>
    <w:rsid w:val="00F13E0B"/>
    <w:rsid w:val="00F14018"/>
    <w:rsid w:val="00F1425E"/>
    <w:rsid w:val="00F14447"/>
    <w:rsid w:val="00F14855"/>
    <w:rsid w:val="00F153D1"/>
    <w:rsid w:val="00F15655"/>
    <w:rsid w:val="00F15845"/>
    <w:rsid w:val="00F166D9"/>
    <w:rsid w:val="00F16FD4"/>
    <w:rsid w:val="00F20FC4"/>
    <w:rsid w:val="00F218D1"/>
    <w:rsid w:val="00F21B1C"/>
    <w:rsid w:val="00F22103"/>
    <w:rsid w:val="00F223DC"/>
    <w:rsid w:val="00F22ADD"/>
    <w:rsid w:val="00F23271"/>
    <w:rsid w:val="00F23E0A"/>
    <w:rsid w:val="00F244AE"/>
    <w:rsid w:val="00F248D2"/>
    <w:rsid w:val="00F24BA1"/>
    <w:rsid w:val="00F25C26"/>
    <w:rsid w:val="00F2706B"/>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ACF"/>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664A"/>
    <w:rsid w:val="00F57AB4"/>
    <w:rsid w:val="00F600E5"/>
    <w:rsid w:val="00F60AD6"/>
    <w:rsid w:val="00F60D49"/>
    <w:rsid w:val="00F6142A"/>
    <w:rsid w:val="00F6179A"/>
    <w:rsid w:val="00F61A83"/>
    <w:rsid w:val="00F61D2E"/>
    <w:rsid w:val="00F621A4"/>
    <w:rsid w:val="00F629B7"/>
    <w:rsid w:val="00F62BFE"/>
    <w:rsid w:val="00F62FCF"/>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952"/>
    <w:rsid w:val="00F71BB0"/>
    <w:rsid w:val="00F71C36"/>
    <w:rsid w:val="00F71CA4"/>
    <w:rsid w:val="00F721F1"/>
    <w:rsid w:val="00F72403"/>
    <w:rsid w:val="00F72B0F"/>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0A4"/>
    <w:rsid w:val="00F87269"/>
    <w:rsid w:val="00F87A3C"/>
    <w:rsid w:val="00F907BB"/>
    <w:rsid w:val="00F917E4"/>
    <w:rsid w:val="00F92CAF"/>
    <w:rsid w:val="00F934DB"/>
    <w:rsid w:val="00F93775"/>
    <w:rsid w:val="00F93D3D"/>
    <w:rsid w:val="00F94326"/>
    <w:rsid w:val="00F95116"/>
    <w:rsid w:val="00F95CC8"/>
    <w:rsid w:val="00F96365"/>
    <w:rsid w:val="00F96505"/>
    <w:rsid w:val="00F96855"/>
    <w:rsid w:val="00F96D02"/>
    <w:rsid w:val="00F97268"/>
    <w:rsid w:val="00FA0347"/>
    <w:rsid w:val="00FA06A3"/>
    <w:rsid w:val="00FA10DD"/>
    <w:rsid w:val="00FA12E4"/>
    <w:rsid w:val="00FA17BB"/>
    <w:rsid w:val="00FA18C3"/>
    <w:rsid w:val="00FA25B4"/>
    <w:rsid w:val="00FA3AEE"/>
    <w:rsid w:val="00FA3FE8"/>
    <w:rsid w:val="00FA42C7"/>
    <w:rsid w:val="00FA4488"/>
    <w:rsid w:val="00FA4974"/>
    <w:rsid w:val="00FA61DA"/>
    <w:rsid w:val="00FA70F7"/>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7C4"/>
    <w:rsid w:val="00FB6840"/>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714"/>
    <w:rsid w:val="00FE1DB6"/>
    <w:rsid w:val="00FE222A"/>
    <w:rsid w:val="00FE3163"/>
    <w:rsid w:val="00FE3AC7"/>
    <w:rsid w:val="00FE3CC0"/>
    <w:rsid w:val="00FE3F12"/>
    <w:rsid w:val="00FE40F7"/>
    <w:rsid w:val="00FE42E9"/>
    <w:rsid w:val="00FE445F"/>
    <w:rsid w:val="00FE4908"/>
    <w:rsid w:val="00FE4A5A"/>
    <w:rsid w:val="00FE4C11"/>
    <w:rsid w:val="00FE59DA"/>
    <w:rsid w:val="00FE6549"/>
    <w:rsid w:val="00FE671A"/>
    <w:rsid w:val="00FE6EED"/>
    <w:rsid w:val="00FF067E"/>
    <w:rsid w:val="00FF0C30"/>
    <w:rsid w:val="00FF1D67"/>
    <w:rsid w:val="00FF24C4"/>
    <w:rsid w:val="00FF28A0"/>
    <w:rsid w:val="00FF2D07"/>
    <w:rsid w:val="00FF32CE"/>
    <w:rsid w:val="00FF33D9"/>
    <w:rsid w:val="00FF3B84"/>
    <w:rsid w:val="00FF3F8A"/>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R4_bullets,列表段落1,—ño’i—Ž,¥¡¡¡¡ì¬º¥¹¥È¶ÎÂä,ÁÐ³ö¶ÎÂä,¥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R4_bullets Char,列表段落1 Char,—ño’i—Ž Char,¥¡¡¡¡ì¬º¥¹¥È¶ÎÂä Char,ÁÐ³ö¶ÎÂä Char,¥ê¥¹¥È¶ÎÂä Char,Lettre d'introduction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R4_bullets,列表段落1,—ño’i—Ž,¥¡¡¡¡ì¬º¥¹¥È¶ÎÂä,ÁÐ³ö¶ÎÂä,¥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R4_bullets Char,列表段落1 Char,—ño’i—Ž Char,¥¡¡¡¡ì¬º¥¹¥È¶ÎÂä Char,ÁÐ³ö¶ÎÂä Char,¥ê¥¹¥È¶ÎÂä Char,Lettre d'introduction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64232644">
      <w:bodyDiv w:val="1"/>
      <w:marLeft w:val="0"/>
      <w:marRight w:val="0"/>
      <w:marTop w:val="0"/>
      <w:marBottom w:val="0"/>
      <w:divBdr>
        <w:top w:val="none" w:sz="0" w:space="0" w:color="auto"/>
        <w:left w:val="none" w:sz="0" w:space="0" w:color="auto"/>
        <w:bottom w:val="none" w:sz="0" w:space="0" w:color="auto"/>
        <w:right w:val="none" w:sz="0" w:space="0" w:color="auto"/>
      </w:divBdr>
      <w:divsChild>
        <w:div w:id="215167843">
          <w:marLeft w:val="360"/>
          <w:marRight w:val="0"/>
          <w:marTop w:val="200"/>
          <w:marBottom w:val="0"/>
          <w:divBdr>
            <w:top w:val="none" w:sz="0" w:space="0" w:color="auto"/>
            <w:left w:val="none" w:sz="0" w:space="0" w:color="auto"/>
            <w:bottom w:val="none" w:sz="0" w:space="0" w:color="auto"/>
            <w:right w:val="none" w:sz="0" w:space="0" w:color="auto"/>
          </w:divBdr>
        </w:div>
        <w:div w:id="923881517">
          <w:marLeft w:val="1166"/>
          <w:marRight w:val="0"/>
          <w:marTop w:val="100"/>
          <w:marBottom w:val="120"/>
          <w:divBdr>
            <w:top w:val="none" w:sz="0" w:space="0" w:color="auto"/>
            <w:left w:val="none" w:sz="0" w:space="0" w:color="auto"/>
            <w:bottom w:val="none" w:sz="0" w:space="0" w:color="auto"/>
            <w:right w:val="none" w:sz="0" w:space="0" w:color="auto"/>
          </w:divBdr>
        </w:div>
        <w:div w:id="1701392602">
          <w:marLeft w:val="1166"/>
          <w:marRight w:val="0"/>
          <w:marTop w:val="100"/>
          <w:marBottom w:val="120"/>
          <w:divBdr>
            <w:top w:val="none" w:sz="0" w:space="0" w:color="auto"/>
            <w:left w:val="none" w:sz="0" w:space="0" w:color="auto"/>
            <w:bottom w:val="none" w:sz="0" w:space="0" w:color="auto"/>
            <w:right w:val="none" w:sz="0" w:space="0" w:color="auto"/>
          </w:divBdr>
        </w:div>
        <w:div w:id="1259870414">
          <w:marLeft w:val="547"/>
          <w:marRight w:val="0"/>
          <w:marTop w:val="200"/>
          <w:marBottom w:val="120"/>
          <w:divBdr>
            <w:top w:val="none" w:sz="0" w:space="0" w:color="auto"/>
            <w:left w:val="none" w:sz="0" w:space="0" w:color="auto"/>
            <w:bottom w:val="none" w:sz="0" w:space="0" w:color="auto"/>
            <w:right w:val="none" w:sz="0" w:space="0" w:color="auto"/>
          </w:divBdr>
        </w:div>
        <w:div w:id="220098267">
          <w:marLeft w:val="1166"/>
          <w:marRight w:val="0"/>
          <w:marTop w:val="100"/>
          <w:marBottom w:val="12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0197921">
      <w:bodyDiv w:val="1"/>
      <w:marLeft w:val="0"/>
      <w:marRight w:val="0"/>
      <w:marTop w:val="0"/>
      <w:marBottom w:val="0"/>
      <w:divBdr>
        <w:top w:val="none" w:sz="0" w:space="0" w:color="auto"/>
        <w:left w:val="none" w:sz="0" w:space="0" w:color="auto"/>
        <w:bottom w:val="none" w:sz="0" w:space="0" w:color="auto"/>
        <w:right w:val="none" w:sz="0" w:space="0" w:color="auto"/>
      </w:divBdr>
      <w:divsChild>
        <w:div w:id="1370686903">
          <w:marLeft w:val="360"/>
          <w:marRight w:val="0"/>
          <w:marTop w:val="200"/>
          <w:marBottom w:val="0"/>
          <w:divBdr>
            <w:top w:val="none" w:sz="0" w:space="0" w:color="auto"/>
            <w:left w:val="none" w:sz="0" w:space="0" w:color="auto"/>
            <w:bottom w:val="none" w:sz="0" w:space="0" w:color="auto"/>
            <w:right w:val="none" w:sz="0" w:space="0" w:color="auto"/>
          </w:divBdr>
        </w:div>
        <w:div w:id="1142380745">
          <w:marLeft w:val="360"/>
          <w:marRight w:val="0"/>
          <w:marTop w:val="200"/>
          <w:marBottom w:val="0"/>
          <w:divBdr>
            <w:top w:val="none" w:sz="0" w:space="0" w:color="auto"/>
            <w:left w:val="none" w:sz="0" w:space="0" w:color="auto"/>
            <w:bottom w:val="none" w:sz="0" w:space="0" w:color="auto"/>
            <w:right w:val="none" w:sz="0" w:space="0" w:color="auto"/>
          </w:divBdr>
        </w:div>
        <w:div w:id="1481144821">
          <w:marLeft w:val="360"/>
          <w:marRight w:val="0"/>
          <w:marTop w:val="200"/>
          <w:marBottom w:val="0"/>
          <w:divBdr>
            <w:top w:val="none" w:sz="0" w:space="0" w:color="auto"/>
            <w:left w:val="none" w:sz="0" w:space="0" w:color="auto"/>
            <w:bottom w:val="none" w:sz="0" w:space="0" w:color="auto"/>
            <w:right w:val="none" w:sz="0" w:space="0" w:color="auto"/>
          </w:divBdr>
        </w:div>
        <w:div w:id="183179860">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337851640">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24254577">
      <w:bodyDiv w:val="1"/>
      <w:marLeft w:val="0"/>
      <w:marRight w:val="0"/>
      <w:marTop w:val="0"/>
      <w:marBottom w:val="0"/>
      <w:divBdr>
        <w:top w:val="none" w:sz="0" w:space="0" w:color="auto"/>
        <w:left w:val="none" w:sz="0" w:space="0" w:color="auto"/>
        <w:bottom w:val="none" w:sz="0" w:space="0" w:color="auto"/>
        <w:right w:val="none" w:sz="0" w:space="0" w:color="auto"/>
      </w:divBdr>
      <w:divsChild>
        <w:div w:id="1549493752">
          <w:marLeft w:val="360"/>
          <w:marRight w:val="0"/>
          <w:marTop w:val="200"/>
          <w:marBottom w:val="0"/>
          <w:divBdr>
            <w:top w:val="none" w:sz="0" w:space="0" w:color="auto"/>
            <w:left w:val="none" w:sz="0" w:space="0" w:color="auto"/>
            <w:bottom w:val="none" w:sz="0" w:space="0" w:color="auto"/>
            <w:right w:val="none" w:sz="0" w:space="0" w:color="auto"/>
          </w:divBdr>
        </w:div>
        <w:div w:id="1229339691">
          <w:marLeft w:val="1166"/>
          <w:marRight w:val="0"/>
          <w:marTop w:val="100"/>
          <w:marBottom w:val="120"/>
          <w:divBdr>
            <w:top w:val="none" w:sz="0" w:space="0" w:color="auto"/>
            <w:left w:val="none" w:sz="0" w:space="0" w:color="auto"/>
            <w:bottom w:val="none" w:sz="0" w:space="0" w:color="auto"/>
            <w:right w:val="none" w:sz="0" w:space="0" w:color="auto"/>
          </w:divBdr>
        </w:div>
        <w:div w:id="360085118">
          <w:marLeft w:val="1166"/>
          <w:marRight w:val="0"/>
          <w:marTop w:val="100"/>
          <w:marBottom w:val="120"/>
          <w:divBdr>
            <w:top w:val="none" w:sz="0" w:space="0" w:color="auto"/>
            <w:left w:val="none" w:sz="0" w:space="0" w:color="auto"/>
            <w:bottom w:val="none" w:sz="0" w:space="0" w:color="auto"/>
            <w:right w:val="none" w:sz="0" w:space="0" w:color="auto"/>
          </w:divBdr>
        </w:div>
        <w:div w:id="855341025">
          <w:marLeft w:val="547"/>
          <w:marRight w:val="0"/>
          <w:marTop w:val="200"/>
          <w:marBottom w:val="120"/>
          <w:divBdr>
            <w:top w:val="none" w:sz="0" w:space="0" w:color="auto"/>
            <w:left w:val="none" w:sz="0" w:space="0" w:color="auto"/>
            <w:bottom w:val="none" w:sz="0" w:space="0" w:color="auto"/>
            <w:right w:val="none" w:sz="0" w:space="0" w:color="auto"/>
          </w:divBdr>
        </w:div>
      </w:divsChild>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916212580">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15194715">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5727044">
      <w:bodyDiv w:val="1"/>
      <w:marLeft w:val="0"/>
      <w:marRight w:val="0"/>
      <w:marTop w:val="0"/>
      <w:marBottom w:val="0"/>
      <w:divBdr>
        <w:top w:val="none" w:sz="0" w:space="0" w:color="auto"/>
        <w:left w:val="none" w:sz="0" w:space="0" w:color="auto"/>
        <w:bottom w:val="none" w:sz="0" w:space="0" w:color="auto"/>
        <w:right w:val="none" w:sz="0" w:space="0" w:color="auto"/>
      </w:divBdr>
      <w:divsChild>
        <w:div w:id="409812617">
          <w:marLeft w:val="360"/>
          <w:marRight w:val="0"/>
          <w:marTop w:val="200"/>
          <w:marBottom w:val="0"/>
          <w:divBdr>
            <w:top w:val="none" w:sz="0" w:space="0" w:color="auto"/>
            <w:left w:val="none" w:sz="0" w:space="0" w:color="auto"/>
            <w:bottom w:val="none" w:sz="0" w:space="0" w:color="auto"/>
            <w:right w:val="none" w:sz="0" w:space="0" w:color="auto"/>
          </w:divBdr>
        </w:div>
        <w:div w:id="1098259077">
          <w:marLeft w:val="1166"/>
          <w:marRight w:val="0"/>
          <w:marTop w:val="100"/>
          <w:marBottom w:val="120"/>
          <w:divBdr>
            <w:top w:val="none" w:sz="0" w:space="0" w:color="auto"/>
            <w:left w:val="none" w:sz="0" w:space="0" w:color="auto"/>
            <w:bottom w:val="none" w:sz="0" w:space="0" w:color="auto"/>
            <w:right w:val="none" w:sz="0" w:space="0" w:color="auto"/>
          </w:divBdr>
        </w:div>
        <w:div w:id="923415061">
          <w:marLeft w:val="1166"/>
          <w:marRight w:val="0"/>
          <w:marTop w:val="100"/>
          <w:marBottom w:val="120"/>
          <w:divBdr>
            <w:top w:val="none" w:sz="0" w:space="0" w:color="auto"/>
            <w:left w:val="none" w:sz="0" w:space="0" w:color="auto"/>
            <w:bottom w:val="none" w:sz="0" w:space="0" w:color="auto"/>
            <w:right w:val="none" w:sz="0" w:space="0" w:color="auto"/>
          </w:divBdr>
        </w:div>
        <w:div w:id="127667788">
          <w:marLeft w:val="547"/>
          <w:marRight w:val="0"/>
          <w:marTop w:val="200"/>
          <w:marBottom w:val="120"/>
          <w:divBdr>
            <w:top w:val="none" w:sz="0" w:space="0" w:color="auto"/>
            <w:left w:val="none" w:sz="0" w:space="0" w:color="auto"/>
            <w:bottom w:val="none" w:sz="0" w:space="0" w:color="auto"/>
            <w:right w:val="none" w:sz="0" w:space="0" w:color="auto"/>
          </w:divBdr>
        </w:div>
        <w:div w:id="649285756">
          <w:marLeft w:val="1166"/>
          <w:marRight w:val="0"/>
          <w:marTop w:val="100"/>
          <w:marBottom w:val="120"/>
          <w:divBdr>
            <w:top w:val="none" w:sz="0" w:space="0" w:color="auto"/>
            <w:left w:val="none" w:sz="0" w:space="0" w:color="auto"/>
            <w:bottom w:val="none" w:sz="0" w:space="0" w:color="auto"/>
            <w:right w:val="none" w:sz="0" w:space="0" w:color="auto"/>
          </w:divBdr>
        </w:div>
        <w:div w:id="679157337">
          <w:marLeft w:val="1166"/>
          <w:marRight w:val="0"/>
          <w:marTop w:val="100"/>
          <w:marBottom w:val="12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84411816">
      <w:bodyDiv w:val="1"/>
      <w:marLeft w:val="0"/>
      <w:marRight w:val="0"/>
      <w:marTop w:val="0"/>
      <w:marBottom w:val="0"/>
      <w:divBdr>
        <w:top w:val="none" w:sz="0" w:space="0" w:color="auto"/>
        <w:left w:val="none" w:sz="0" w:space="0" w:color="auto"/>
        <w:bottom w:val="none" w:sz="0" w:space="0" w:color="auto"/>
        <w:right w:val="none" w:sz="0" w:space="0" w:color="auto"/>
      </w:divBdr>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98200609">
      <w:bodyDiv w:val="1"/>
      <w:marLeft w:val="0"/>
      <w:marRight w:val="0"/>
      <w:marTop w:val="0"/>
      <w:marBottom w:val="0"/>
      <w:divBdr>
        <w:top w:val="none" w:sz="0" w:space="0" w:color="auto"/>
        <w:left w:val="none" w:sz="0" w:space="0" w:color="auto"/>
        <w:bottom w:val="none" w:sz="0" w:space="0" w:color="auto"/>
        <w:right w:val="none" w:sz="0" w:space="0" w:color="auto"/>
      </w:divBdr>
      <w:divsChild>
        <w:div w:id="865220627">
          <w:marLeft w:val="360"/>
          <w:marRight w:val="0"/>
          <w:marTop w:val="200"/>
          <w:marBottom w:val="0"/>
          <w:divBdr>
            <w:top w:val="none" w:sz="0" w:space="0" w:color="auto"/>
            <w:left w:val="none" w:sz="0" w:space="0" w:color="auto"/>
            <w:bottom w:val="none" w:sz="0" w:space="0" w:color="auto"/>
            <w:right w:val="none" w:sz="0" w:space="0" w:color="auto"/>
          </w:divBdr>
        </w:div>
        <w:div w:id="1950120419">
          <w:marLeft w:val="1166"/>
          <w:marRight w:val="0"/>
          <w:marTop w:val="100"/>
          <w:marBottom w:val="120"/>
          <w:divBdr>
            <w:top w:val="none" w:sz="0" w:space="0" w:color="auto"/>
            <w:left w:val="none" w:sz="0" w:space="0" w:color="auto"/>
            <w:bottom w:val="none" w:sz="0" w:space="0" w:color="auto"/>
            <w:right w:val="none" w:sz="0" w:space="0" w:color="auto"/>
          </w:divBdr>
        </w:div>
        <w:div w:id="1161232906">
          <w:marLeft w:val="1166"/>
          <w:marRight w:val="0"/>
          <w:marTop w:val="100"/>
          <w:marBottom w:val="120"/>
          <w:divBdr>
            <w:top w:val="none" w:sz="0" w:space="0" w:color="auto"/>
            <w:left w:val="none" w:sz="0" w:space="0" w:color="auto"/>
            <w:bottom w:val="none" w:sz="0" w:space="0" w:color="auto"/>
            <w:right w:val="none" w:sz="0" w:space="0" w:color="auto"/>
          </w:divBdr>
        </w:div>
        <w:div w:id="1094670621">
          <w:marLeft w:val="547"/>
          <w:marRight w:val="0"/>
          <w:marTop w:val="200"/>
          <w:marBottom w:val="120"/>
          <w:divBdr>
            <w:top w:val="none" w:sz="0" w:space="0" w:color="auto"/>
            <w:left w:val="none" w:sz="0" w:space="0" w:color="auto"/>
            <w:bottom w:val="none" w:sz="0" w:space="0" w:color="auto"/>
            <w:right w:val="none" w:sz="0" w:space="0" w:color="auto"/>
          </w:divBdr>
        </w:div>
        <w:div w:id="137958781">
          <w:marLeft w:val="1166"/>
          <w:marRight w:val="0"/>
          <w:marTop w:val="100"/>
          <w:marBottom w:val="12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35553298">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27AAA6-4BC7-4472-B028-C4A7F8E053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3285</TotalTime>
  <Pages>3</Pages>
  <Words>871</Words>
  <Characters>4968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5828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283</cp:revision>
  <cp:lastPrinted>2007-04-24T00:59:00Z</cp:lastPrinted>
  <dcterms:created xsi:type="dcterms:W3CDTF">2020-04-09T06:55:00Z</dcterms:created>
  <dcterms:modified xsi:type="dcterms:W3CDTF">2021-04-02T11:00:00Z</dcterms:modified>
</cp:coreProperties>
</file>